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37" w:rsidRPr="00105604" w:rsidRDefault="00DC6937" w:rsidP="00105604">
      <w:pPr>
        <w:spacing w:line="360" w:lineRule="auto"/>
        <w:jc w:val="both"/>
        <w:rPr>
          <w:rFonts w:ascii="Arial" w:hAnsi="Arial" w:cs="Arial"/>
          <w:b/>
          <w:sz w:val="22"/>
          <w:szCs w:val="22"/>
        </w:rPr>
      </w:pPr>
      <w:r w:rsidRPr="00105604">
        <w:rPr>
          <w:rFonts w:ascii="Arial" w:hAnsi="Arial" w:cs="Arial"/>
          <w:b/>
          <w:sz w:val="22"/>
          <w:szCs w:val="22"/>
        </w:rPr>
        <w:t>ABSTRACT</w:t>
      </w: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Introduction</w:t>
      </w: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 xml:space="preserve">The approach to this study was different whereby a combined statistical tool was used to describe characteristics of HIV </w:t>
      </w:r>
      <w:proofErr w:type="gramStart"/>
      <w:r w:rsidRPr="00105604">
        <w:rPr>
          <w:rFonts w:ascii="Arial" w:hAnsi="Arial" w:cs="Arial"/>
          <w:sz w:val="22"/>
          <w:szCs w:val="22"/>
        </w:rPr>
        <w:t>patients</w:t>
      </w:r>
      <w:proofErr w:type="gramEnd"/>
      <w:r w:rsidRPr="00105604">
        <w:rPr>
          <w:rFonts w:ascii="Arial" w:hAnsi="Arial" w:cs="Arial"/>
          <w:sz w:val="22"/>
          <w:szCs w:val="22"/>
        </w:rPr>
        <w:t xml:space="preserve"> adherence to antiretroviral treatment.  The objective was to select the appropriate model to explain the relationship between patients’ characteristics and poor adherence in Africa. </w:t>
      </w:r>
    </w:p>
    <w:p w:rsidR="00DC6937" w:rsidRPr="00105604" w:rsidRDefault="00DC6937" w:rsidP="00105604">
      <w:pPr>
        <w:spacing w:line="360" w:lineRule="auto"/>
        <w:jc w:val="both"/>
        <w:rPr>
          <w:rFonts w:ascii="Arial" w:hAnsi="Arial" w:cs="Arial"/>
          <w:sz w:val="22"/>
          <w:szCs w:val="22"/>
        </w:rPr>
      </w:pP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Methods</w:t>
      </w: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304 patients received follow-up during a six month period.  The relationship between adherence and other variables were assessed using traditional statistical tools and Multiple Correspondence Analysis. The Multivariable Logistic Regression Model was deemed appropriate. The predicted probabilities of the outcome were then calculated.</w:t>
      </w:r>
    </w:p>
    <w:p w:rsidR="00DC6937" w:rsidRPr="00105604" w:rsidRDefault="00DC6937" w:rsidP="00105604">
      <w:pPr>
        <w:spacing w:line="360" w:lineRule="auto"/>
        <w:jc w:val="both"/>
        <w:rPr>
          <w:rFonts w:ascii="Arial" w:hAnsi="Arial" w:cs="Arial"/>
          <w:sz w:val="22"/>
          <w:szCs w:val="22"/>
        </w:rPr>
      </w:pPr>
    </w:p>
    <w:p w:rsidR="00DC6937" w:rsidRPr="00105604" w:rsidRDefault="00DC6937" w:rsidP="00105604">
      <w:pPr>
        <w:tabs>
          <w:tab w:val="center" w:pos="4535"/>
        </w:tabs>
        <w:spacing w:line="360" w:lineRule="auto"/>
        <w:jc w:val="both"/>
        <w:rPr>
          <w:rFonts w:ascii="Arial" w:hAnsi="Arial" w:cs="Arial"/>
          <w:sz w:val="22"/>
          <w:szCs w:val="22"/>
        </w:rPr>
      </w:pPr>
      <w:r w:rsidRPr="00105604">
        <w:rPr>
          <w:rFonts w:ascii="Arial" w:hAnsi="Arial" w:cs="Arial"/>
          <w:sz w:val="22"/>
          <w:szCs w:val="22"/>
        </w:rPr>
        <w:t>Results</w:t>
      </w:r>
      <w:r w:rsidRPr="00105604">
        <w:rPr>
          <w:rFonts w:ascii="Arial" w:hAnsi="Arial" w:cs="Arial"/>
          <w:sz w:val="22"/>
          <w:szCs w:val="22"/>
        </w:rPr>
        <w:tab/>
      </w: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Poor adherence was closely associated with high education, lack of commitment and CD4 value ≥ 200 at 6% risk error. The predicted probabilities underscore the special attention these groups of patients should be given.</w:t>
      </w:r>
    </w:p>
    <w:p w:rsidR="00DC6937" w:rsidRPr="00105604" w:rsidRDefault="00DC6937" w:rsidP="00105604">
      <w:pPr>
        <w:spacing w:line="360" w:lineRule="auto"/>
        <w:jc w:val="both"/>
        <w:rPr>
          <w:rFonts w:ascii="Arial" w:hAnsi="Arial" w:cs="Arial"/>
          <w:sz w:val="22"/>
          <w:szCs w:val="22"/>
        </w:rPr>
      </w:pP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Conclusion</w:t>
      </w:r>
    </w:p>
    <w:p w:rsidR="00DC6937" w:rsidRPr="00105604" w:rsidRDefault="00DC6937" w:rsidP="00105604">
      <w:pPr>
        <w:spacing w:line="360" w:lineRule="auto"/>
        <w:jc w:val="both"/>
        <w:rPr>
          <w:rFonts w:ascii="Arial" w:hAnsi="Arial" w:cs="Arial"/>
          <w:sz w:val="22"/>
          <w:szCs w:val="22"/>
        </w:rPr>
      </w:pPr>
      <w:r w:rsidRPr="00105604">
        <w:rPr>
          <w:rFonts w:ascii="Arial" w:hAnsi="Arial" w:cs="Arial"/>
          <w:sz w:val="22"/>
          <w:szCs w:val="22"/>
        </w:rPr>
        <w:t xml:space="preserve">The Multiple Correspondence Analysis and </w:t>
      </w:r>
      <w:proofErr w:type="spellStart"/>
      <w:r w:rsidRPr="00105604">
        <w:rPr>
          <w:rFonts w:ascii="Arial" w:hAnsi="Arial" w:cs="Arial"/>
          <w:sz w:val="22"/>
          <w:szCs w:val="22"/>
        </w:rPr>
        <w:t>logit</w:t>
      </w:r>
      <w:proofErr w:type="spellEnd"/>
      <w:r w:rsidRPr="00105604">
        <w:rPr>
          <w:rFonts w:ascii="Arial" w:hAnsi="Arial" w:cs="Arial"/>
          <w:sz w:val="22"/>
          <w:szCs w:val="22"/>
        </w:rPr>
        <w:t xml:space="preserve"> predicted probabilities of the outcome should be often applied because they help physicians optimize the follow-up of HIV patients.</w:t>
      </w:r>
    </w:p>
    <w:p w:rsidR="00DC6937" w:rsidRPr="00105604" w:rsidRDefault="00DC6937" w:rsidP="00105604">
      <w:pPr>
        <w:spacing w:line="360" w:lineRule="auto"/>
        <w:jc w:val="both"/>
        <w:rPr>
          <w:rFonts w:ascii="Arial" w:hAnsi="Arial" w:cs="Arial"/>
          <w:sz w:val="22"/>
          <w:szCs w:val="22"/>
        </w:rPr>
      </w:pPr>
    </w:p>
    <w:p w:rsidR="00DC6937" w:rsidRPr="00105604" w:rsidRDefault="00DC6937" w:rsidP="00105604">
      <w:pPr>
        <w:spacing w:line="360" w:lineRule="auto"/>
        <w:jc w:val="both"/>
        <w:rPr>
          <w:rFonts w:ascii="Arial" w:hAnsi="Arial" w:cs="Arial"/>
          <w:sz w:val="22"/>
          <w:szCs w:val="22"/>
        </w:rPr>
      </w:pPr>
      <w:r w:rsidRPr="00105604">
        <w:rPr>
          <w:rFonts w:ascii="Arial" w:hAnsi="Arial" w:cs="Arial"/>
          <w:b/>
          <w:sz w:val="22"/>
          <w:szCs w:val="22"/>
        </w:rPr>
        <w:t>Key words</w:t>
      </w:r>
      <w:r w:rsidRPr="00105604">
        <w:rPr>
          <w:rFonts w:ascii="Arial" w:hAnsi="Arial" w:cs="Arial"/>
          <w:sz w:val="22"/>
          <w:szCs w:val="22"/>
        </w:rPr>
        <w:t>: HIV, factor analysis, logistic regression, adherence</w:t>
      </w:r>
    </w:p>
    <w:p w:rsidR="00B70511" w:rsidRPr="00105604" w:rsidRDefault="00B70511"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b/>
          <w:bCs/>
          <w:sz w:val="22"/>
          <w:szCs w:val="22"/>
        </w:rPr>
        <w:t>INTRODUCTION</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Most chronic diseases, particularly Acquired Immunodeficiency Syndrome (AIDS), are facing the problem of adherence to therapies. Adherence to antiretroviral treatment is closely related to successful therapy, as evidenced by a significant decrease</w:t>
      </w:r>
      <w:r w:rsidR="000F1733">
        <w:rPr>
          <w:rFonts w:ascii="Arial" w:hAnsi="Arial" w:cs="Arial"/>
          <w:sz w:val="22"/>
          <w:szCs w:val="22"/>
        </w:rPr>
        <w:t xml:space="preserve"> in the viral load </w:t>
      </w:r>
      <w:r w:rsidRPr="000F1733">
        <w:rPr>
          <w:rFonts w:ascii="Arial" w:hAnsi="Arial" w:cs="Arial"/>
          <w:sz w:val="22"/>
          <w:szCs w:val="22"/>
          <w:vertAlign w:val="superscript"/>
        </w:rPr>
        <w:t>1-</w:t>
      </w:r>
      <w:r w:rsidR="000162DD" w:rsidRPr="000F1733">
        <w:rPr>
          <w:rFonts w:ascii="Arial" w:hAnsi="Arial" w:cs="Arial"/>
          <w:sz w:val="22"/>
          <w:szCs w:val="22"/>
          <w:vertAlign w:val="superscript"/>
        </w:rPr>
        <w:t xml:space="preserve"> </w:t>
      </w:r>
      <w:r w:rsidRPr="000F1733">
        <w:rPr>
          <w:rFonts w:ascii="Arial" w:hAnsi="Arial" w:cs="Arial"/>
          <w:sz w:val="22"/>
          <w:szCs w:val="22"/>
          <w:vertAlign w:val="superscript"/>
        </w:rPr>
        <w:t>4</w:t>
      </w:r>
      <w:r w:rsidRPr="00105604">
        <w:rPr>
          <w:rFonts w:ascii="Arial" w:hAnsi="Arial" w:cs="Arial"/>
          <w:sz w:val="22"/>
          <w:szCs w:val="22"/>
        </w:rPr>
        <w:t xml:space="preserve">. The outcome of close association of poor adherence, </w:t>
      </w:r>
      <w:r w:rsidRPr="00105604">
        <w:rPr>
          <w:rFonts w:ascii="Arial" w:hAnsi="Arial" w:cs="Arial"/>
          <w:sz w:val="22"/>
          <w:szCs w:val="22"/>
        </w:rPr>
        <w:lastRenderedPageBreak/>
        <w:t>incomplete viral suppression, disease progression and the risk of the virus developing resistance to</w:t>
      </w:r>
      <w:r w:rsidR="000F1733">
        <w:rPr>
          <w:rFonts w:ascii="Arial" w:hAnsi="Arial" w:cs="Arial"/>
          <w:sz w:val="22"/>
          <w:szCs w:val="22"/>
        </w:rPr>
        <w:t xml:space="preserve"> various drugs is self-evident </w:t>
      </w:r>
      <w:r w:rsidRPr="000F1733">
        <w:rPr>
          <w:rFonts w:ascii="Arial" w:hAnsi="Arial" w:cs="Arial"/>
          <w:sz w:val="22"/>
          <w:szCs w:val="22"/>
          <w:vertAlign w:val="superscript"/>
        </w:rPr>
        <w:t>3, 5-8</w:t>
      </w:r>
      <w:r w:rsidRPr="00105604">
        <w:rPr>
          <w:rFonts w:ascii="Arial" w:hAnsi="Arial" w:cs="Arial"/>
          <w:sz w:val="22"/>
          <w:szCs w:val="22"/>
        </w:rPr>
        <w:t xml:space="preserve">.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sz w:val="22"/>
          <w:szCs w:val="22"/>
        </w:rPr>
      </w:pPr>
      <w:r w:rsidRPr="00105604">
        <w:rPr>
          <w:rFonts w:ascii="Arial" w:hAnsi="Arial" w:cs="Arial"/>
          <w:sz w:val="22"/>
          <w:szCs w:val="22"/>
        </w:rPr>
        <w:t>The literature provides various definitions of adherence and several approaches of mo</w:t>
      </w:r>
      <w:r w:rsidR="000F1733">
        <w:rPr>
          <w:rFonts w:ascii="Arial" w:hAnsi="Arial" w:cs="Arial"/>
          <w:sz w:val="22"/>
          <w:szCs w:val="22"/>
        </w:rPr>
        <w:t xml:space="preserve">delling adherence to treatment </w:t>
      </w:r>
      <w:r w:rsidRPr="000F1733">
        <w:rPr>
          <w:rFonts w:ascii="Arial" w:hAnsi="Arial" w:cs="Arial"/>
          <w:sz w:val="22"/>
          <w:szCs w:val="22"/>
          <w:vertAlign w:val="superscript"/>
        </w:rPr>
        <w:t>3, 5-14</w:t>
      </w:r>
      <w:r w:rsidRPr="00105604">
        <w:rPr>
          <w:rFonts w:ascii="Arial" w:hAnsi="Arial" w:cs="Arial"/>
          <w:sz w:val="22"/>
          <w:szCs w:val="22"/>
        </w:rPr>
        <w:t>. However, the follow-up of HIV patients in industrialized countries cannot be replicated in developing countries, although certain similarities may exist. The different socio-economic context does not allow strict implementation of the models designed in Western countries, as the parameters routinel</w:t>
      </w:r>
      <w:r w:rsidR="000F1733">
        <w:rPr>
          <w:rFonts w:ascii="Arial" w:hAnsi="Arial" w:cs="Arial"/>
          <w:sz w:val="22"/>
          <w:szCs w:val="22"/>
        </w:rPr>
        <w:t xml:space="preserve">y monitored in these countries </w:t>
      </w:r>
      <w:r w:rsidRPr="000F1733">
        <w:rPr>
          <w:rFonts w:ascii="Arial" w:hAnsi="Arial" w:cs="Arial"/>
          <w:sz w:val="22"/>
          <w:szCs w:val="22"/>
          <w:vertAlign w:val="superscript"/>
        </w:rPr>
        <w:t>15</w:t>
      </w:r>
      <w:r w:rsidRPr="00105604">
        <w:rPr>
          <w:rFonts w:ascii="Arial" w:hAnsi="Arial" w:cs="Arial"/>
          <w:sz w:val="22"/>
          <w:szCs w:val="22"/>
        </w:rPr>
        <w:t xml:space="preserve"> </w:t>
      </w:r>
      <w:r w:rsidR="00AE0B02" w:rsidRPr="00105604">
        <w:rPr>
          <w:rFonts w:ascii="Arial" w:hAnsi="Arial" w:cs="Arial"/>
          <w:sz w:val="22"/>
          <w:szCs w:val="22"/>
        </w:rPr>
        <w:t>are often different</w:t>
      </w:r>
      <w:r w:rsidRPr="00105604">
        <w:rPr>
          <w:rFonts w:ascii="Arial" w:hAnsi="Arial" w:cs="Arial"/>
          <w:sz w:val="22"/>
          <w:szCs w:val="22"/>
        </w:rPr>
        <w:t xml:space="preserve"> in developing countries. Factors associated with adherence have not been much investigated in Africa to date. The primary objective was to describe, through traditional description tools and </w:t>
      </w:r>
      <w:r w:rsidRPr="00105604">
        <w:rPr>
          <w:rFonts w:ascii="Arial" w:hAnsi="Arial" w:cs="Arial"/>
          <w:bCs/>
          <w:sz w:val="22"/>
          <w:szCs w:val="22"/>
        </w:rPr>
        <w:t xml:space="preserve">Multiple </w:t>
      </w:r>
      <w:r w:rsidR="000162DD" w:rsidRPr="00105604">
        <w:rPr>
          <w:rFonts w:ascii="Arial" w:hAnsi="Arial" w:cs="Arial"/>
          <w:bCs/>
          <w:sz w:val="22"/>
          <w:szCs w:val="22"/>
        </w:rPr>
        <w:t>C</w:t>
      </w:r>
      <w:r w:rsidRPr="00105604">
        <w:rPr>
          <w:rFonts w:ascii="Arial" w:hAnsi="Arial" w:cs="Arial"/>
          <w:bCs/>
          <w:sz w:val="22"/>
          <w:szCs w:val="22"/>
        </w:rPr>
        <w:t xml:space="preserve">orrespondence </w:t>
      </w:r>
      <w:r w:rsidR="000162DD" w:rsidRPr="00105604">
        <w:rPr>
          <w:rFonts w:ascii="Arial" w:hAnsi="Arial" w:cs="Arial"/>
          <w:bCs/>
          <w:sz w:val="22"/>
          <w:szCs w:val="22"/>
        </w:rPr>
        <w:t>A</w:t>
      </w:r>
      <w:r w:rsidRPr="00105604">
        <w:rPr>
          <w:rFonts w:ascii="Arial" w:hAnsi="Arial" w:cs="Arial"/>
          <w:bCs/>
          <w:sz w:val="22"/>
          <w:szCs w:val="22"/>
        </w:rPr>
        <w:t>nalysis</w:t>
      </w:r>
      <w:r w:rsidR="000F1733">
        <w:rPr>
          <w:rFonts w:ascii="Arial" w:hAnsi="Arial" w:cs="Arial"/>
          <w:sz w:val="22"/>
          <w:szCs w:val="22"/>
        </w:rPr>
        <w:t xml:space="preserve"> </w:t>
      </w:r>
      <w:r w:rsidRPr="000F1733">
        <w:rPr>
          <w:rFonts w:ascii="Arial" w:hAnsi="Arial" w:cs="Arial"/>
          <w:sz w:val="22"/>
          <w:szCs w:val="22"/>
          <w:vertAlign w:val="superscript"/>
        </w:rPr>
        <w:t>16-19</w:t>
      </w:r>
      <w:r w:rsidRPr="00105604">
        <w:rPr>
          <w:rFonts w:ascii="Arial" w:hAnsi="Arial" w:cs="Arial"/>
          <w:sz w:val="22"/>
          <w:szCs w:val="22"/>
        </w:rPr>
        <w:t xml:space="preserve">, the demographic, socio-economic, clinical and biological characteristics of poor or good adherent patients living with HIV, who regularly follow-up in an accredited centre. </w:t>
      </w:r>
    </w:p>
    <w:p w:rsidR="00E32BFD" w:rsidRPr="00105604" w:rsidRDefault="00E32BFD" w:rsidP="00105604">
      <w:pPr>
        <w:spacing w:line="360" w:lineRule="auto"/>
        <w:jc w:val="both"/>
        <w:rPr>
          <w:rFonts w:ascii="Arial" w:hAnsi="Arial" w:cs="Arial"/>
          <w:b/>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 The second objective was to find the most appropriate model for studying factors closely associated with poor adherence to therapies, in order to provide a means </w:t>
      </w:r>
      <w:proofErr w:type="gramStart"/>
      <w:r w:rsidRPr="00105604">
        <w:rPr>
          <w:rFonts w:ascii="Arial" w:hAnsi="Arial" w:cs="Arial"/>
          <w:sz w:val="22"/>
          <w:szCs w:val="22"/>
        </w:rPr>
        <w:t>for  follow</w:t>
      </w:r>
      <w:proofErr w:type="gramEnd"/>
      <w:r w:rsidRPr="00105604">
        <w:rPr>
          <w:rFonts w:ascii="Arial" w:hAnsi="Arial" w:cs="Arial"/>
          <w:sz w:val="22"/>
          <w:szCs w:val="22"/>
        </w:rPr>
        <w:t>-up</w:t>
      </w:r>
      <w:r w:rsidRPr="00105604">
        <w:rPr>
          <w:rFonts w:ascii="Arial" w:hAnsi="Arial" w:cs="Arial"/>
          <w:b/>
          <w:sz w:val="22"/>
          <w:szCs w:val="22"/>
        </w:rPr>
        <w:t xml:space="preserve"> </w:t>
      </w:r>
      <w:r w:rsidRPr="00105604">
        <w:rPr>
          <w:rFonts w:ascii="Arial" w:hAnsi="Arial" w:cs="Arial"/>
          <w:sz w:val="22"/>
          <w:szCs w:val="22"/>
        </w:rPr>
        <w:t xml:space="preserve">of people living with HIV by care providers.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MATERIALS AND METHODS</w:t>
      </w:r>
    </w:p>
    <w:p w:rsidR="00E32BFD" w:rsidRPr="00105604" w:rsidRDefault="00E32BFD" w:rsidP="00105604">
      <w:pPr>
        <w:spacing w:line="360" w:lineRule="auto"/>
        <w:jc w:val="both"/>
        <w:rPr>
          <w:rFonts w:ascii="Arial" w:hAnsi="Arial" w:cs="Arial"/>
          <w:b/>
          <w:bCs/>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Subjects</w:t>
      </w:r>
    </w:p>
    <w:p w:rsidR="00E32BFD" w:rsidRPr="00105604" w:rsidRDefault="00E32BFD" w:rsidP="00105604">
      <w:pPr>
        <w:spacing w:line="360" w:lineRule="auto"/>
        <w:jc w:val="both"/>
        <w:rPr>
          <w:rFonts w:ascii="Arial" w:hAnsi="Arial" w:cs="Arial"/>
          <w:sz w:val="22"/>
          <w:szCs w:val="22"/>
        </w:rPr>
      </w:pPr>
    </w:p>
    <w:p w:rsidR="00E32BFD" w:rsidRPr="00105604" w:rsidRDefault="001917A7" w:rsidP="00105604">
      <w:pPr>
        <w:spacing w:line="360" w:lineRule="auto"/>
        <w:jc w:val="both"/>
        <w:rPr>
          <w:rFonts w:ascii="Arial" w:hAnsi="Arial" w:cs="Arial"/>
          <w:sz w:val="22"/>
          <w:szCs w:val="22"/>
        </w:rPr>
      </w:pPr>
      <w:r w:rsidRPr="00105604">
        <w:rPr>
          <w:rFonts w:ascii="Arial" w:hAnsi="Arial" w:cs="Arial"/>
          <w:sz w:val="22"/>
          <w:szCs w:val="22"/>
        </w:rPr>
        <w:t>W</w:t>
      </w:r>
      <w:r w:rsidR="00E32BFD" w:rsidRPr="00105604">
        <w:rPr>
          <w:rFonts w:ascii="Arial" w:hAnsi="Arial" w:cs="Arial"/>
          <w:sz w:val="22"/>
          <w:szCs w:val="22"/>
        </w:rPr>
        <w:t xml:space="preserve">e carried out a prospective analysis of 304 files of HIV-infected patients on Anti-retroviral treatment being followed at “Service des Maladies </w:t>
      </w:r>
      <w:proofErr w:type="spellStart"/>
      <w:r w:rsidR="00E32BFD" w:rsidRPr="00105604">
        <w:rPr>
          <w:rFonts w:ascii="Arial" w:hAnsi="Arial" w:cs="Arial"/>
          <w:sz w:val="22"/>
          <w:szCs w:val="22"/>
        </w:rPr>
        <w:t>Infectieuses</w:t>
      </w:r>
      <w:proofErr w:type="spellEnd"/>
      <w:r w:rsidR="00E32BFD" w:rsidRPr="00105604">
        <w:rPr>
          <w:rFonts w:ascii="Arial" w:hAnsi="Arial" w:cs="Arial"/>
          <w:sz w:val="22"/>
          <w:szCs w:val="22"/>
        </w:rPr>
        <w:t xml:space="preserve"> de </w:t>
      </w:r>
      <w:proofErr w:type="spellStart"/>
      <w:r w:rsidR="00E32BFD" w:rsidRPr="00105604">
        <w:rPr>
          <w:rFonts w:ascii="Arial" w:hAnsi="Arial" w:cs="Arial"/>
          <w:sz w:val="22"/>
          <w:szCs w:val="22"/>
        </w:rPr>
        <w:t>Treichville</w:t>
      </w:r>
      <w:proofErr w:type="spellEnd"/>
      <w:r w:rsidR="00E32BFD" w:rsidRPr="00105604">
        <w:rPr>
          <w:rFonts w:ascii="Arial" w:hAnsi="Arial" w:cs="Arial"/>
          <w:sz w:val="22"/>
          <w:szCs w:val="22"/>
        </w:rPr>
        <w:t>”, “</w:t>
      </w:r>
      <w:proofErr w:type="spellStart"/>
      <w:r w:rsidR="00E32BFD" w:rsidRPr="00105604">
        <w:rPr>
          <w:rFonts w:ascii="Arial" w:hAnsi="Arial" w:cs="Arial"/>
          <w:sz w:val="22"/>
          <w:szCs w:val="22"/>
        </w:rPr>
        <w:t>Unité</w:t>
      </w:r>
      <w:proofErr w:type="spellEnd"/>
      <w:r w:rsidR="00E32BFD" w:rsidRPr="00105604">
        <w:rPr>
          <w:rFonts w:ascii="Arial" w:hAnsi="Arial" w:cs="Arial"/>
          <w:sz w:val="22"/>
          <w:szCs w:val="22"/>
        </w:rPr>
        <w:t xml:space="preserve"> de </w:t>
      </w:r>
      <w:proofErr w:type="spellStart"/>
      <w:r w:rsidR="00E32BFD" w:rsidRPr="00105604">
        <w:rPr>
          <w:rFonts w:ascii="Arial" w:hAnsi="Arial" w:cs="Arial"/>
          <w:sz w:val="22"/>
          <w:szCs w:val="22"/>
        </w:rPr>
        <w:t>Soins</w:t>
      </w:r>
      <w:proofErr w:type="spellEnd"/>
      <w:r w:rsidR="00E32BFD" w:rsidRPr="00105604">
        <w:rPr>
          <w:rFonts w:ascii="Arial" w:hAnsi="Arial" w:cs="Arial"/>
          <w:sz w:val="22"/>
          <w:szCs w:val="22"/>
        </w:rPr>
        <w:t xml:space="preserve"> </w:t>
      </w:r>
      <w:proofErr w:type="spellStart"/>
      <w:r w:rsidR="00E32BFD" w:rsidRPr="00105604">
        <w:rPr>
          <w:rFonts w:ascii="Arial" w:hAnsi="Arial" w:cs="Arial"/>
          <w:sz w:val="22"/>
          <w:szCs w:val="22"/>
        </w:rPr>
        <w:t>Ambulatoires</w:t>
      </w:r>
      <w:proofErr w:type="spellEnd"/>
      <w:r w:rsidR="00E32BFD" w:rsidRPr="00105604">
        <w:rPr>
          <w:rFonts w:ascii="Arial" w:hAnsi="Arial" w:cs="Arial"/>
          <w:sz w:val="22"/>
          <w:szCs w:val="22"/>
        </w:rPr>
        <w:t xml:space="preserve"> et </w:t>
      </w:r>
      <w:proofErr w:type="spellStart"/>
      <w:r w:rsidR="00E32BFD" w:rsidRPr="00105604">
        <w:rPr>
          <w:rFonts w:ascii="Arial" w:hAnsi="Arial" w:cs="Arial"/>
          <w:sz w:val="22"/>
          <w:szCs w:val="22"/>
        </w:rPr>
        <w:t>Conseil</w:t>
      </w:r>
      <w:proofErr w:type="spellEnd"/>
      <w:r w:rsidR="00E32BFD" w:rsidRPr="00105604">
        <w:rPr>
          <w:rFonts w:ascii="Arial" w:hAnsi="Arial" w:cs="Arial"/>
          <w:sz w:val="22"/>
          <w:szCs w:val="22"/>
        </w:rPr>
        <w:t xml:space="preserve">” and “Centre Anti </w:t>
      </w:r>
      <w:proofErr w:type="spellStart"/>
      <w:r w:rsidR="00E32BFD" w:rsidRPr="00105604">
        <w:rPr>
          <w:rFonts w:ascii="Arial" w:hAnsi="Arial" w:cs="Arial"/>
          <w:sz w:val="22"/>
          <w:szCs w:val="22"/>
        </w:rPr>
        <w:t>Tuberculeux</w:t>
      </w:r>
      <w:proofErr w:type="spellEnd"/>
      <w:r w:rsidR="00E32BFD" w:rsidRPr="00105604">
        <w:rPr>
          <w:rFonts w:ascii="Arial" w:hAnsi="Arial" w:cs="Arial"/>
          <w:sz w:val="22"/>
          <w:szCs w:val="22"/>
        </w:rPr>
        <w:t xml:space="preserve">”(in Abidjan, Côte d’Ivoire), which are all accredited centres providing care and treatment to  people living with HIV.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The subjects were divided into two groups according to the level of adherence. The study was approved by the Ethic Committee Ministry of Health in Côte d’Ivoire.  Informed consent to use results was obtained from the 304 patients involved in this study,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The monitored variables were grouped according to demographic, socio-economic, clinical and biological categories. All these variables were measured per patient group according to adherence to treatment. </w:t>
      </w:r>
    </w:p>
    <w:p w:rsidR="00E32BFD" w:rsidRPr="00105604" w:rsidRDefault="00E32BFD" w:rsidP="00105604">
      <w:pPr>
        <w:spacing w:line="360" w:lineRule="auto"/>
        <w:jc w:val="both"/>
        <w:rPr>
          <w:rFonts w:ascii="Arial" w:hAnsi="Arial" w:cs="Arial"/>
          <w:b/>
          <w:bCs/>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Outcome definition</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lastRenderedPageBreak/>
        <w:t xml:space="preserve">Adherence rate was estimated as the number of pills actually taken during the four days preceding the visit divided by the number of pills prescribed. The outcome of adherence was: good adherent if adherence index </w:t>
      </w:r>
      <w:r w:rsidRPr="00105604">
        <w:rPr>
          <w:rFonts w:ascii="Arial" w:hAnsi="Arial" w:cs="Arial"/>
          <w:position w:val="-4"/>
          <w:sz w:val="22"/>
          <w:szCs w:val="22"/>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6" o:title=""/>
          </v:shape>
          <o:OLEObject Type="Embed" ProgID="Equation.3" ShapeID="_x0000_i1025" DrawAspect="Content" ObjectID="_1421594715" r:id="rId7"/>
        </w:object>
      </w:r>
      <w:r w:rsidRPr="00105604">
        <w:rPr>
          <w:rFonts w:ascii="Arial" w:hAnsi="Arial" w:cs="Arial"/>
          <w:sz w:val="22"/>
          <w:szCs w:val="22"/>
        </w:rPr>
        <w:t xml:space="preserve"> 90% as opposed to poor adherent if adherence index &lt; 90%.</w:t>
      </w:r>
    </w:p>
    <w:p w:rsidR="00E32BFD" w:rsidRPr="00105604" w:rsidRDefault="00E32BFD" w:rsidP="00105604">
      <w:pPr>
        <w:autoSpaceDE w:val="0"/>
        <w:autoSpaceDN w:val="0"/>
        <w:adjustRightInd w:val="0"/>
        <w:spacing w:line="360" w:lineRule="auto"/>
        <w:jc w:val="both"/>
        <w:rPr>
          <w:rFonts w:ascii="Arial" w:hAnsi="Arial" w:cs="Arial"/>
          <w:sz w:val="22"/>
          <w:szCs w:val="22"/>
        </w:rPr>
      </w:pPr>
      <w:r w:rsidRPr="00105604">
        <w:rPr>
          <w:rFonts w:ascii="Arial" w:hAnsi="Arial" w:cs="Arial"/>
          <w:sz w:val="22"/>
          <w:szCs w:val="22"/>
        </w:rPr>
        <w:t xml:space="preserve">Note that </w:t>
      </w:r>
      <w:r w:rsidR="009F3517" w:rsidRPr="00105604">
        <w:rPr>
          <w:rFonts w:ascii="Arial" w:hAnsi="Arial" w:cs="Arial"/>
          <w:sz w:val="22"/>
          <w:szCs w:val="22"/>
        </w:rPr>
        <w:t>t</w:t>
      </w:r>
      <w:r w:rsidRPr="00105604">
        <w:rPr>
          <w:rFonts w:ascii="Arial" w:hAnsi="Arial" w:cs="Arial"/>
          <w:sz w:val="22"/>
          <w:szCs w:val="22"/>
        </w:rPr>
        <w:t>he bias in the calculation of drugs actually absorbed remains minimal for patients seeking improvement’s health and regularly monitored for their pathology.</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Covariate factors definition</w:t>
      </w:r>
    </w:p>
    <w:p w:rsidR="00E32BFD" w:rsidRPr="00105604" w:rsidRDefault="00E32BFD" w:rsidP="00105604">
      <w:pPr>
        <w:spacing w:line="360" w:lineRule="auto"/>
        <w:jc w:val="both"/>
        <w:rPr>
          <w:rFonts w:ascii="Arial" w:hAnsi="Arial" w:cs="Arial"/>
          <w:i/>
          <w:iCs/>
          <w:sz w:val="22"/>
          <w:szCs w:val="22"/>
        </w:rPr>
      </w:pPr>
      <w:r w:rsidRPr="00105604">
        <w:rPr>
          <w:rFonts w:ascii="Arial" w:hAnsi="Arial" w:cs="Arial"/>
          <w:i/>
          <w:iCs/>
          <w:sz w:val="22"/>
          <w:szCs w:val="22"/>
        </w:rPr>
        <w:t>Demographic and socio-economic factors</w:t>
      </w:r>
    </w:p>
    <w:p w:rsidR="00E32BFD" w:rsidRPr="00105604" w:rsidRDefault="000E5EAD" w:rsidP="00105604">
      <w:pPr>
        <w:spacing w:line="360" w:lineRule="auto"/>
        <w:jc w:val="both"/>
        <w:rPr>
          <w:rFonts w:ascii="Arial" w:hAnsi="Arial" w:cs="Arial"/>
          <w:i/>
          <w:iCs/>
          <w:sz w:val="22"/>
          <w:szCs w:val="22"/>
        </w:rPr>
      </w:pPr>
      <w:r w:rsidRPr="00105604">
        <w:rPr>
          <w:rFonts w:ascii="Arial" w:hAnsi="Arial" w:cs="Arial"/>
          <w:sz w:val="22"/>
          <w:szCs w:val="22"/>
        </w:rPr>
        <w:t>Gender</w:t>
      </w:r>
      <w:r w:rsidR="00E32BFD" w:rsidRPr="00105604">
        <w:rPr>
          <w:rFonts w:ascii="Arial" w:hAnsi="Arial" w:cs="Arial"/>
          <w:sz w:val="22"/>
          <w:szCs w:val="22"/>
        </w:rPr>
        <w:t xml:space="preserve"> and age were </w:t>
      </w:r>
      <w:proofErr w:type="gramStart"/>
      <w:r w:rsidR="00E32BFD" w:rsidRPr="00105604">
        <w:rPr>
          <w:rFonts w:ascii="Arial" w:hAnsi="Arial" w:cs="Arial"/>
          <w:sz w:val="22"/>
          <w:szCs w:val="22"/>
        </w:rPr>
        <w:t>noted .</w:t>
      </w:r>
      <w:proofErr w:type="gramEnd"/>
      <w:r w:rsidR="00E32BFD" w:rsidRPr="00105604">
        <w:rPr>
          <w:rFonts w:ascii="Arial" w:hAnsi="Arial" w:cs="Arial"/>
          <w:sz w:val="22"/>
          <w:szCs w:val="22"/>
        </w:rPr>
        <w:t xml:space="preserve"> As some authors pointed to the influence of age on adherence </w:t>
      </w:r>
      <w:r w:rsidR="00E32BFD" w:rsidRPr="000F1733">
        <w:rPr>
          <w:rFonts w:ascii="Arial" w:hAnsi="Arial" w:cs="Arial"/>
          <w:sz w:val="22"/>
          <w:szCs w:val="22"/>
          <w:vertAlign w:val="superscript"/>
        </w:rPr>
        <w:t>2,3,6,8</w:t>
      </w:r>
      <w:r w:rsidR="00E32BFD" w:rsidRPr="00105604">
        <w:rPr>
          <w:rFonts w:ascii="Arial" w:hAnsi="Arial" w:cs="Arial"/>
          <w:sz w:val="22"/>
          <w:szCs w:val="22"/>
        </w:rPr>
        <w:t>, we divided the subjects into two classes: patients aged 49 years maximum versus patients aged 50 years minimum. The choice of age limit is consistent with that obtained in the literature</w:t>
      </w:r>
      <w:r w:rsidR="00E32BFD" w:rsidRPr="000F1733">
        <w:rPr>
          <w:rFonts w:ascii="Arial" w:hAnsi="Arial" w:cs="Arial"/>
          <w:sz w:val="22"/>
          <w:szCs w:val="22"/>
          <w:vertAlign w:val="superscript"/>
        </w:rPr>
        <w:t xml:space="preserve"> 9</w:t>
      </w:r>
      <w:r w:rsidR="00E32BFD"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As socio-economic aspects, </w:t>
      </w:r>
      <w:r w:rsidR="000162DD" w:rsidRPr="00105604">
        <w:rPr>
          <w:rFonts w:ascii="Arial" w:hAnsi="Arial" w:cs="Arial"/>
          <w:sz w:val="22"/>
          <w:szCs w:val="22"/>
        </w:rPr>
        <w:t>indicators</w:t>
      </w:r>
      <w:r w:rsidRPr="00105604">
        <w:rPr>
          <w:rFonts w:ascii="Arial" w:hAnsi="Arial" w:cs="Arial"/>
          <w:sz w:val="22"/>
          <w:szCs w:val="22"/>
        </w:rPr>
        <w:t xml:space="preserve"> of living standards, quality of life and accessibility to treatment, such as occupation, marital status, education level, monthly income, the subsidy of the cost of treatment by organisations providing grants were noted. </w:t>
      </w:r>
    </w:p>
    <w:p w:rsidR="00E32BFD" w:rsidRPr="00105604" w:rsidRDefault="00E32BFD" w:rsidP="00105604">
      <w:pPr>
        <w:spacing w:line="360" w:lineRule="auto"/>
        <w:jc w:val="both"/>
        <w:rPr>
          <w:rFonts w:ascii="Arial" w:hAnsi="Arial" w:cs="Arial"/>
          <w:i/>
          <w:iCs/>
          <w:sz w:val="22"/>
          <w:szCs w:val="22"/>
        </w:rPr>
      </w:pPr>
      <w:r w:rsidRPr="00105604">
        <w:rPr>
          <w:rFonts w:ascii="Arial" w:hAnsi="Arial" w:cs="Arial"/>
          <w:i/>
          <w:iCs/>
          <w:sz w:val="22"/>
          <w:szCs w:val="22"/>
        </w:rPr>
        <w:t xml:space="preserve">Patient related factors </w:t>
      </w:r>
    </w:p>
    <w:p w:rsidR="00741990"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main factors selected were naivety to any antiretroviral treatment and the commitment of the patient to follow their treatment</w:t>
      </w:r>
      <w:r w:rsidR="00741990" w:rsidRPr="00105604">
        <w:rPr>
          <w:rFonts w:ascii="Arial" w:hAnsi="Arial" w:cs="Arial"/>
          <w:sz w:val="22"/>
          <w:szCs w:val="22"/>
        </w:rPr>
        <w:t>.</w:t>
      </w:r>
    </w:p>
    <w:p w:rsidR="00E32BFD" w:rsidRPr="00105604" w:rsidRDefault="00E32BFD" w:rsidP="00105604">
      <w:pPr>
        <w:spacing w:line="360" w:lineRule="auto"/>
        <w:jc w:val="both"/>
        <w:rPr>
          <w:rFonts w:ascii="Arial" w:hAnsi="Arial" w:cs="Arial"/>
          <w:i/>
          <w:iCs/>
          <w:sz w:val="22"/>
          <w:szCs w:val="22"/>
        </w:rPr>
      </w:pPr>
      <w:r w:rsidRPr="00105604">
        <w:rPr>
          <w:rFonts w:ascii="Arial" w:hAnsi="Arial" w:cs="Arial"/>
          <w:i/>
          <w:iCs/>
          <w:sz w:val="22"/>
          <w:szCs w:val="22"/>
        </w:rPr>
        <w:t>Clinical factors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HIV types and clinical stage were measured in accordance with </w:t>
      </w:r>
      <w:proofErr w:type="spellStart"/>
      <w:r w:rsidRPr="00105604">
        <w:rPr>
          <w:rFonts w:ascii="Arial" w:hAnsi="Arial" w:cs="Arial"/>
          <w:sz w:val="22"/>
          <w:szCs w:val="22"/>
        </w:rPr>
        <w:t>Centers</w:t>
      </w:r>
      <w:proofErr w:type="spellEnd"/>
      <w:r w:rsidRPr="00105604">
        <w:rPr>
          <w:rFonts w:ascii="Arial" w:hAnsi="Arial" w:cs="Arial"/>
          <w:sz w:val="22"/>
          <w:szCs w:val="22"/>
        </w:rPr>
        <w:t xml:space="preserve"> for Disease Control and Prevention (CDC) criteria. </w:t>
      </w:r>
    </w:p>
    <w:p w:rsidR="00E32BFD" w:rsidRPr="00105604" w:rsidRDefault="00E32BFD" w:rsidP="00105604">
      <w:pPr>
        <w:spacing w:line="360" w:lineRule="auto"/>
        <w:jc w:val="both"/>
        <w:rPr>
          <w:rFonts w:ascii="Arial" w:hAnsi="Arial" w:cs="Arial"/>
          <w:sz w:val="22"/>
          <w:szCs w:val="22"/>
          <w:highlight w:val="cyan"/>
        </w:rPr>
      </w:pPr>
    </w:p>
    <w:p w:rsidR="00E32BFD" w:rsidRPr="00105604" w:rsidRDefault="00E32BFD" w:rsidP="00105604">
      <w:pPr>
        <w:spacing w:line="360" w:lineRule="auto"/>
        <w:jc w:val="both"/>
        <w:rPr>
          <w:rFonts w:ascii="Arial" w:hAnsi="Arial" w:cs="Arial"/>
          <w:i/>
          <w:iCs/>
          <w:sz w:val="22"/>
          <w:szCs w:val="22"/>
        </w:rPr>
      </w:pPr>
      <w:r w:rsidRPr="00105604">
        <w:rPr>
          <w:rFonts w:ascii="Arial" w:hAnsi="Arial" w:cs="Arial"/>
          <w:i/>
          <w:iCs/>
          <w:sz w:val="22"/>
          <w:szCs w:val="22"/>
        </w:rPr>
        <w:t>Biological factors</w:t>
      </w:r>
    </w:p>
    <w:p w:rsidR="00E32BFD" w:rsidRPr="00105604" w:rsidRDefault="00741990" w:rsidP="00105604">
      <w:pPr>
        <w:spacing w:line="360" w:lineRule="auto"/>
        <w:jc w:val="both"/>
        <w:rPr>
          <w:rFonts w:ascii="Arial" w:hAnsi="Arial" w:cs="Arial"/>
          <w:sz w:val="22"/>
          <w:szCs w:val="22"/>
        </w:rPr>
      </w:pPr>
      <w:r w:rsidRPr="00105604">
        <w:rPr>
          <w:rFonts w:ascii="Arial" w:hAnsi="Arial" w:cs="Arial"/>
          <w:sz w:val="22"/>
          <w:szCs w:val="22"/>
        </w:rPr>
        <w:t>H</w:t>
      </w:r>
      <w:r w:rsidR="00E32BFD" w:rsidRPr="00105604">
        <w:rPr>
          <w:rFonts w:ascii="Arial" w:hAnsi="Arial" w:cs="Arial"/>
          <w:sz w:val="22"/>
          <w:szCs w:val="22"/>
        </w:rPr>
        <w:t>aemoglobin was used to identify anaemic subject</w:t>
      </w:r>
      <w:r w:rsidR="009F3517" w:rsidRPr="00105604">
        <w:rPr>
          <w:rFonts w:ascii="Arial" w:hAnsi="Arial" w:cs="Arial"/>
          <w:sz w:val="22"/>
          <w:szCs w:val="22"/>
        </w:rPr>
        <w:t>s (</w:t>
      </w:r>
      <w:proofErr w:type="spellStart"/>
      <w:r w:rsidR="009F3517" w:rsidRPr="00105604">
        <w:rPr>
          <w:rFonts w:ascii="Arial" w:hAnsi="Arial" w:cs="Arial"/>
          <w:sz w:val="22"/>
          <w:szCs w:val="22"/>
        </w:rPr>
        <w:t>Hb</w:t>
      </w:r>
      <w:proofErr w:type="spellEnd"/>
      <w:r w:rsidRPr="00105604">
        <w:rPr>
          <w:rFonts w:ascii="Arial" w:hAnsi="Arial" w:cs="Arial"/>
          <w:sz w:val="22"/>
          <w:szCs w:val="22"/>
        </w:rPr>
        <w:t xml:space="preserve"> </w:t>
      </w:r>
      <w:r w:rsidR="009F3517" w:rsidRPr="00105604">
        <w:rPr>
          <w:rFonts w:ascii="Arial" w:hAnsi="Arial" w:cs="Arial"/>
          <w:sz w:val="22"/>
          <w:szCs w:val="22"/>
        </w:rPr>
        <w:t xml:space="preserve">&lt; 12 g/dl). </w:t>
      </w:r>
      <w:proofErr w:type="spellStart"/>
      <w:r w:rsidR="009F3517" w:rsidRPr="00105604">
        <w:rPr>
          <w:rFonts w:ascii="Arial" w:hAnsi="Arial" w:cs="Arial"/>
          <w:sz w:val="22"/>
          <w:szCs w:val="22"/>
        </w:rPr>
        <w:t>H</w:t>
      </w:r>
      <w:r w:rsidR="00E32BFD" w:rsidRPr="00105604">
        <w:rPr>
          <w:rFonts w:ascii="Arial" w:hAnsi="Arial" w:cs="Arial"/>
          <w:sz w:val="22"/>
          <w:szCs w:val="22"/>
        </w:rPr>
        <w:t>emorrhagic</w:t>
      </w:r>
      <w:proofErr w:type="spellEnd"/>
      <w:r w:rsidR="00E32BFD" w:rsidRPr="00105604">
        <w:rPr>
          <w:rFonts w:ascii="Arial" w:hAnsi="Arial" w:cs="Arial"/>
          <w:sz w:val="22"/>
          <w:szCs w:val="22"/>
        </w:rPr>
        <w:t xml:space="preserve"> risk</w:t>
      </w:r>
      <w:r w:rsidR="009F3517" w:rsidRPr="00105604">
        <w:rPr>
          <w:rFonts w:ascii="Arial" w:hAnsi="Arial" w:cs="Arial"/>
          <w:sz w:val="22"/>
          <w:szCs w:val="22"/>
        </w:rPr>
        <w:t xml:space="preserve"> was obtained below the limit </w:t>
      </w:r>
      <w:proofErr w:type="gramStart"/>
      <w:r w:rsidR="009F3517" w:rsidRPr="00105604">
        <w:rPr>
          <w:rFonts w:ascii="Arial" w:hAnsi="Arial" w:cs="Arial"/>
          <w:sz w:val="22"/>
          <w:szCs w:val="22"/>
        </w:rPr>
        <w:t>of  150,000</w:t>
      </w:r>
      <w:proofErr w:type="gramEnd"/>
      <w:r w:rsidR="009F3517" w:rsidRPr="00105604">
        <w:rPr>
          <w:rFonts w:ascii="Arial" w:hAnsi="Arial" w:cs="Arial"/>
          <w:sz w:val="22"/>
          <w:szCs w:val="22"/>
        </w:rPr>
        <w:t xml:space="preserve"> platelets/mm</w:t>
      </w:r>
      <w:r w:rsidR="009F3517" w:rsidRPr="00105604">
        <w:rPr>
          <w:rFonts w:ascii="Arial" w:hAnsi="Arial" w:cs="Arial"/>
          <w:sz w:val="22"/>
          <w:szCs w:val="22"/>
          <w:vertAlign w:val="superscript"/>
        </w:rPr>
        <w:t>3</w:t>
      </w:r>
      <w:r w:rsidR="009F3517" w:rsidRPr="00105604">
        <w:rPr>
          <w:rFonts w:ascii="Arial" w:hAnsi="Arial" w:cs="Arial"/>
          <w:sz w:val="22"/>
          <w:szCs w:val="22"/>
        </w:rPr>
        <w:t xml:space="preserve"> and l</w:t>
      </w:r>
      <w:r w:rsidR="00E32BFD" w:rsidRPr="00105604">
        <w:rPr>
          <w:rFonts w:ascii="Arial" w:hAnsi="Arial" w:cs="Arial"/>
          <w:sz w:val="22"/>
          <w:szCs w:val="22"/>
        </w:rPr>
        <w:t xml:space="preserve">ow absolute values of CD 4 </w:t>
      </w:r>
      <w:r w:rsidR="009F3517" w:rsidRPr="00105604">
        <w:rPr>
          <w:rFonts w:ascii="Arial" w:hAnsi="Arial" w:cs="Arial"/>
          <w:sz w:val="22"/>
          <w:szCs w:val="22"/>
        </w:rPr>
        <w:t xml:space="preserve">for </w:t>
      </w:r>
      <w:r w:rsidR="00E32BFD" w:rsidRPr="00105604">
        <w:rPr>
          <w:rFonts w:ascii="Arial" w:hAnsi="Arial" w:cs="Arial"/>
          <w:sz w:val="22"/>
          <w:szCs w:val="22"/>
        </w:rPr>
        <w:t>value &lt; 200.</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Statistical analysis</w:t>
      </w:r>
    </w:p>
    <w:p w:rsidR="00E32BFD" w:rsidRPr="00105604" w:rsidRDefault="00E32BFD" w:rsidP="00105604">
      <w:pPr>
        <w:pStyle w:val="Titre1"/>
        <w:spacing w:line="360" w:lineRule="auto"/>
        <w:jc w:val="both"/>
        <w:rPr>
          <w:rFonts w:ascii="Arial" w:hAnsi="Arial" w:cs="Arial"/>
          <w:sz w:val="22"/>
          <w:szCs w:val="22"/>
        </w:rPr>
      </w:pPr>
      <w:r w:rsidRPr="00105604">
        <w:rPr>
          <w:rFonts w:ascii="Arial" w:hAnsi="Arial" w:cs="Arial"/>
          <w:sz w:val="22"/>
          <w:szCs w:val="22"/>
        </w:rPr>
        <w:t>Descriptive analysis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The primary objective was to show the </w:t>
      </w:r>
      <w:proofErr w:type="spellStart"/>
      <w:r w:rsidRPr="00105604">
        <w:rPr>
          <w:rFonts w:ascii="Arial" w:hAnsi="Arial" w:cs="Arial"/>
          <w:sz w:val="22"/>
          <w:szCs w:val="22"/>
        </w:rPr>
        <w:t>sociodemographic</w:t>
      </w:r>
      <w:proofErr w:type="spellEnd"/>
      <w:r w:rsidRPr="00105604">
        <w:rPr>
          <w:rFonts w:ascii="Arial" w:hAnsi="Arial" w:cs="Arial"/>
          <w:sz w:val="22"/>
          <w:szCs w:val="22"/>
        </w:rPr>
        <w:t>, clinical and biological characteristics of the patient population, especially, those mainly shown by poor adherents.</w:t>
      </w:r>
    </w:p>
    <w:p w:rsidR="00E32BFD" w:rsidRPr="00105604" w:rsidRDefault="00D30B7B" w:rsidP="00105604">
      <w:pPr>
        <w:autoSpaceDE w:val="0"/>
        <w:autoSpaceDN w:val="0"/>
        <w:adjustRightInd w:val="0"/>
        <w:spacing w:line="360" w:lineRule="auto"/>
        <w:jc w:val="both"/>
        <w:rPr>
          <w:rFonts w:ascii="Arial" w:hAnsi="Arial" w:cs="Arial"/>
          <w:bCs/>
          <w:sz w:val="22"/>
          <w:szCs w:val="22"/>
        </w:rPr>
      </w:pPr>
      <w:r w:rsidRPr="00105604">
        <w:rPr>
          <w:rFonts w:ascii="Arial" w:hAnsi="Arial" w:cs="Arial"/>
          <w:sz w:val="22"/>
          <w:szCs w:val="22"/>
        </w:rPr>
        <w:t>To improve the description</w:t>
      </w:r>
      <w:r w:rsidR="00E32BFD" w:rsidRPr="00105604">
        <w:rPr>
          <w:rFonts w:ascii="Arial" w:hAnsi="Arial" w:cs="Arial"/>
          <w:sz w:val="22"/>
          <w:szCs w:val="22"/>
        </w:rPr>
        <w:t xml:space="preserve">, we </w:t>
      </w:r>
      <w:r w:rsidR="00AB7FE0" w:rsidRPr="00105604">
        <w:rPr>
          <w:rFonts w:ascii="Arial" w:hAnsi="Arial" w:cs="Arial"/>
          <w:sz w:val="22"/>
          <w:szCs w:val="22"/>
        </w:rPr>
        <w:t>used</w:t>
      </w:r>
      <w:r w:rsidR="00E32BFD" w:rsidRPr="00105604">
        <w:rPr>
          <w:rFonts w:ascii="Arial" w:hAnsi="Arial" w:cs="Arial"/>
          <w:sz w:val="22"/>
          <w:szCs w:val="22"/>
        </w:rPr>
        <w:t xml:space="preserve"> Multiple Correspondence Analysis (MCA). </w:t>
      </w:r>
    </w:p>
    <w:p w:rsidR="00E32BFD" w:rsidRPr="00105604" w:rsidRDefault="00E32BFD" w:rsidP="00105604">
      <w:pPr>
        <w:spacing w:line="360" w:lineRule="auto"/>
        <w:jc w:val="both"/>
        <w:rPr>
          <w:rFonts w:ascii="Arial" w:hAnsi="Arial" w:cs="Arial"/>
          <w:bCs/>
          <w:sz w:val="22"/>
          <w:szCs w:val="22"/>
        </w:rPr>
      </w:pPr>
      <w:r w:rsidRPr="00105604">
        <w:rPr>
          <w:rFonts w:ascii="Arial" w:hAnsi="Arial" w:cs="Arial"/>
          <w:bCs/>
          <w:sz w:val="22"/>
          <w:szCs w:val="22"/>
        </w:rPr>
        <w:t xml:space="preserve">MCA provides a graphic view of multiple data and allows a comprehensive and simultaneous exploration of several data tables describing the same set of subjects. </w:t>
      </w:r>
      <w:r w:rsidRPr="00105604">
        <w:rPr>
          <w:rFonts w:ascii="Arial" w:hAnsi="Arial" w:cs="Arial"/>
          <w:bCs/>
          <w:sz w:val="22"/>
          <w:szCs w:val="22"/>
        </w:rPr>
        <w:lastRenderedPageBreak/>
        <w:t xml:space="preserve">Therefore, MCA helps practitioners in the choice of variables that would pertinently explain key factors and makes interpretation easier for care providers.   </w:t>
      </w:r>
    </w:p>
    <w:p w:rsidR="00E32BFD" w:rsidRPr="00105604" w:rsidRDefault="00E32BFD" w:rsidP="00105604">
      <w:pPr>
        <w:spacing w:line="360" w:lineRule="auto"/>
        <w:jc w:val="both"/>
        <w:rPr>
          <w:rFonts w:ascii="Arial" w:hAnsi="Arial" w:cs="Arial"/>
          <w:bCs/>
          <w:sz w:val="22"/>
          <w:szCs w:val="22"/>
        </w:rPr>
      </w:pPr>
    </w:p>
    <w:p w:rsidR="00F53E0A"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Given the relatively small size of the population, as compared to the number of variables listed in our files, </w:t>
      </w:r>
      <w:r w:rsidR="00F53E0A" w:rsidRPr="00105604">
        <w:rPr>
          <w:rFonts w:ascii="Arial" w:hAnsi="Arial" w:cs="Arial"/>
          <w:sz w:val="22"/>
          <w:szCs w:val="22"/>
        </w:rPr>
        <w:t xml:space="preserve">we intentionally opted for two distinct descriptions of adherence to treatment and other variables in the 2 groups: </w:t>
      </w:r>
      <w:proofErr w:type="spellStart"/>
      <w:r w:rsidR="00F53E0A" w:rsidRPr="00105604">
        <w:rPr>
          <w:rFonts w:ascii="Arial" w:hAnsi="Arial" w:cs="Arial"/>
          <w:sz w:val="22"/>
          <w:szCs w:val="22"/>
        </w:rPr>
        <w:t>sociodemographic</w:t>
      </w:r>
      <w:proofErr w:type="spellEnd"/>
      <w:r w:rsidR="00F53E0A" w:rsidRPr="00105604">
        <w:rPr>
          <w:rFonts w:ascii="Arial" w:hAnsi="Arial" w:cs="Arial"/>
          <w:sz w:val="22"/>
          <w:szCs w:val="22"/>
        </w:rPr>
        <w:t xml:space="preserve"> and </w:t>
      </w:r>
      <w:proofErr w:type="spellStart"/>
      <w:r w:rsidR="00F53E0A" w:rsidRPr="00105604">
        <w:rPr>
          <w:rFonts w:ascii="Arial" w:hAnsi="Arial" w:cs="Arial"/>
          <w:sz w:val="22"/>
          <w:szCs w:val="22"/>
        </w:rPr>
        <w:t>clinico</w:t>
      </w:r>
      <w:proofErr w:type="spellEnd"/>
      <w:r w:rsidR="00F53E0A" w:rsidRPr="00105604">
        <w:rPr>
          <w:rFonts w:ascii="Arial" w:hAnsi="Arial" w:cs="Arial"/>
          <w:sz w:val="22"/>
          <w:szCs w:val="22"/>
        </w:rPr>
        <w:t xml:space="preserve">-biological. </w:t>
      </w:r>
    </w:p>
    <w:p w:rsidR="00E32BFD" w:rsidRPr="00105604" w:rsidRDefault="00F53E0A" w:rsidP="00105604">
      <w:pPr>
        <w:spacing w:line="360" w:lineRule="auto"/>
        <w:jc w:val="both"/>
        <w:rPr>
          <w:rFonts w:ascii="Arial" w:hAnsi="Arial" w:cs="Arial"/>
          <w:sz w:val="22"/>
          <w:szCs w:val="22"/>
        </w:rPr>
      </w:pPr>
      <w:r w:rsidRPr="00105604">
        <w:rPr>
          <w:rFonts w:ascii="Arial" w:hAnsi="Arial" w:cs="Arial"/>
          <w:sz w:val="22"/>
          <w:szCs w:val="22"/>
        </w:rPr>
        <w:t xml:space="preserve">This allowed to take into account the requirements of 5 to 10 observations per variable </w:t>
      </w:r>
      <w:r w:rsidR="00E32BFD" w:rsidRPr="000F1733">
        <w:rPr>
          <w:rFonts w:ascii="Arial" w:hAnsi="Arial" w:cs="Arial"/>
          <w:sz w:val="22"/>
          <w:szCs w:val="22"/>
          <w:vertAlign w:val="superscript"/>
        </w:rPr>
        <w:t>16</w:t>
      </w:r>
      <w:proofErr w:type="gramStart"/>
      <w:r w:rsidR="00E32BFD" w:rsidRPr="000F1733">
        <w:rPr>
          <w:rFonts w:ascii="Arial" w:hAnsi="Arial" w:cs="Arial"/>
          <w:sz w:val="22"/>
          <w:szCs w:val="22"/>
          <w:vertAlign w:val="superscript"/>
        </w:rPr>
        <w:t>,19</w:t>
      </w:r>
      <w:proofErr w:type="gramEnd"/>
      <w:r w:rsidRPr="00105604">
        <w:rPr>
          <w:rFonts w:ascii="Arial" w:hAnsi="Arial" w:cs="Arial"/>
          <w:sz w:val="22"/>
          <w:szCs w:val="22"/>
        </w:rPr>
        <w:t xml:space="preserve">. </w:t>
      </w:r>
      <w:r w:rsidR="00E32BFD" w:rsidRPr="00105604">
        <w:rPr>
          <w:rFonts w:ascii="Arial" w:hAnsi="Arial" w:cs="Arial"/>
          <w:sz w:val="22"/>
          <w:szCs w:val="22"/>
        </w:rPr>
        <w:t xml:space="preserve"> </w:t>
      </w:r>
      <w:r w:rsidR="00E32BFD" w:rsidRPr="00105604">
        <w:rPr>
          <w:rFonts w:ascii="Arial" w:hAnsi="Arial" w:cs="Arial"/>
          <w:bCs/>
          <w:sz w:val="22"/>
          <w:szCs w:val="22"/>
        </w:rPr>
        <w:t xml:space="preserve">MCA uses a number of tools and criteria, including eigenvalues histogram, contributions, square cosine, </w:t>
      </w:r>
      <w:r w:rsidR="00D30B7B" w:rsidRPr="00105604">
        <w:rPr>
          <w:rFonts w:ascii="Arial" w:hAnsi="Arial" w:cs="Arial"/>
          <w:bCs/>
          <w:sz w:val="22"/>
          <w:szCs w:val="22"/>
        </w:rPr>
        <w:t>test value</w:t>
      </w:r>
      <w:r w:rsidR="00F55058" w:rsidRPr="00105604">
        <w:rPr>
          <w:rFonts w:ascii="Arial" w:hAnsi="Arial" w:cs="Arial"/>
          <w:bCs/>
          <w:sz w:val="22"/>
          <w:szCs w:val="22"/>
        </w:rPr>
        <w:t xml:space="preserve">, </w:t>
      </w:r>
      <w:proofErr w:type="spellStart"/>
      <w:r w:rsidR="00F55058" w:rsidRPr="00105604">
        <w:rPr>
          <w:rFonts w:ascii="Arial" w:hAnsi="Arial" w:cs="Arial"/>
          <w:bCs/>
          <w:sz w:val="22"/>
          <w:szCs w:val="22"/>
        </w:rPr>
        <w:t>Disto</w:t>
      </w:r>
      <w:proofErr w:type="spellEnd"/>
      <w:r w:rsidR="00F55058" w:rsidRPr="00105604">
        <w:rPr>
          <w:rFonts w:ascii="Arial" w:hAnsi="Arial" w:cs="Arial"/>
          <w:bCs/>
          <w:sz w:val="22"/>
          <w:szCs w:val="22"/>
        </w:rPr>
        <w:t xml:space="preserve"> quantity. </w:t>
      </w:r>
      <w:r w:rsidR="00E32BFD" w:rsidRPr="00105604">
        <w:rPr>
          <w:rFonts w:ascii="Arial" w:hAnsi="Arial" w:cs="Arial"/>
          <w:bCs/>
          <w:sz w:val="22"/>
          <w:szCs w:val="22"/>
        </w:rPr>
        <w:t xml:space="preserve"> </w:t>
      </w:r>
      <w:r w:rsidR="00F55058" w:rsidRPr="00105604">
        <w:rPr>
          <w:rFonts w:ascii="Arial" w:hAnsi="Arial" w:cs="Arial"/>
          <w:bCs/>
          <w:sz w:val="22"/>
          <w:szCs w:val="22"/>
        </w:rPr>
        <w:t>It</w:t>
      </w:r>
      <w:r w:rsidR="00E32BFD" w:rsidRPr="00105604">
        <w:rPr>
          <w:rFonts w:ascii="Arial" w:hAnsi="Arial" w:cs="Arial"/>
          <w:bCs/>
          <w:sz w:val="22"/>
          <w:szCs w:val="22"/>
        </w:rPr>
        <w:t xml:space="preserve"> sum</w:t>
      </w:r>
      <w:r w:rsidR="005B64DA" w:rsidRPr="00105604">
        <w:rPr>
          <w:rFonts w:ascii="Arial" w:hAnsi="Arial" w:cs="Arial"/>
          <w:bCs/>
          <w:sz w:val="22"/>
          <w:szCs w:val="22"/>
        </w:rPr>
        <w:t>marizes</w:t>
      </w:r>
      <w:r w:rsidR="00E32BFD" w:rsidRPr="00105604">
        <w:rPr>
          <w:rFonts w:ascii="Arial" w:hAnsi="Arial" w:cs="Arial"/>
          <w:bCs/>
          <w:sz w:val="22"/>
          <w:szCs w:val="22"/>
        </w:rPr>
        <w:t xml:space="preserve"> the set of variables in a small number of non-redundant factors, </w:t>
      </w:r>
      <w:r w:rsidR="00F55058" w:rsidRPr="00105604">
        <w:rPr>
          <w:rFonts w:ascii="Arial" w:hAnsi="Arial" w:cs="Arial"/>
          <w:bCs/>
          <w:sz w:val="22"/>
          <w:szCs w:val="22"/>
        </w:rPr>
        <w:t>and</w:t>
      </w:r>
      <w:r w:rsidR="00E32BFD" w:rsidRPr="00105604">
        <w:rPr>
          <w:rFonts w:ascii="Arial" w:hAnsi="Arial" w:cs="Arial"/>
          <w:bCs/>
          <w:sz w:val="22"/>
          <w:szCs w:val="22"/>
        </w:rPr>
        <w:t xml:space="preserve"> provides a</w:t>
      </w:r>
      <w:r w:rsidR="00E32BFD" w:rsidRPr="00105604">
        <w:rPr>
          <w:rFonts w:ascii="Arial" w:hAnsi="Arial" w:cs="Arial"/>
          <w:sz w:val="22"/>
          <w:szCs w:val="22"/>
        </w:rPr>
        <w:t xml:space="preserve"> snapshot of the general disparities or linkages between the variables.</w:t>
      </w:r>
    </w:p>
    <w:p w:rsidR="00E32BFD" w:rsidRPr="00105604" w:rsidRDefault="001A7E29" w:rsidP="00105604">
      <w:pPr>
        <w:spacing w:line="360" w:lineRule="auto"/>
        <w:jc w:val="both"/>
        <w:rPr>
          <w:rFonts w:ascii="Arial" w:hAnsi="Arial" w:cs="Arial"/>
          <w:sz w:val="22"/>
          <w:szCs w:val="22"/>
        </w:rPr>
      </w:pPr>
      <w:r w:rsidRPr="00105604">
        <w:rPr>
          <w:rFonts w:ascii="Arial" w:hAnsi="Arial" w:cs="Arial"/>
          <w:sz w:val="22"/>
          <w:szCs w:val="22"/>
        </w:rPr>
        <w:t>T</w:t>
      </w:r>
      <w:r w:rsidR="00E32BFD" w:rsidRPr="00105604">
        <w:rPr>
          <w:rFonts w:ascii="Arial" w:hAnsi="Arial" w:cs="Arial"/>
          <w:sz w:val="22"/>
          <w:szCs w:val="22"/>
        </w:rPr>
        <w:t xml:space="preserve">he </w:t>
      </w:r>
      <w:r w:rsidRPr="00105604">
        <w:rPr>
          <w:rFonts w:ascii="Arial" w:hAnsi="Arial" w:cs="Arial"/>
          <w:sz w:val="22"/>
          <w:szCs w:val="22"/>
        </w:rPr>
        <w:t xml:space="preserve">socio-demographic </w:t>
      </w:r>
      <w:r w:rsidR="00E32BFD" w:rsidRPr="00105604">
        <w:rPr>
          <w:rFonts w:ascii="Arial" w:hAnsi="Arial" w:cs="Arial"/>
          <w:sz w:val="22"/>
          <w:szCs w:val="22"/>
        </w:rPr>
        <w:t xml:space="preserve">active variables selected were adherence, level of education, age, gender, subsidised treatment and commitment to adhere to the prescribed treatment. Monthly income and occupation were included as illustrative variables. </w:t>
      </w:r>
    </w:p>
    <w:p w:rsidR="00E32BFD" w:rsidRPr="00105604" w:rsidRDefault="001A7E29" w:rsidP="00105604">
      <w:pPr>
        <w:spacing w:line="360" w:lineRule="auto"/>
        <w:jc w:val="both"/>
        <w:rPr>
          <w:rFonts w:ascii="Arial" w:hAnsi="Arial" w:cs="Arial"/>
          <w:sz w:val="22"/>
          <w:szCs w:val="22"/>
        </w:rPr>
      </w:pPr>
      <w:r w:rsidRPr="00105604">
        <w:rPr>
          <w:rFonts w:ascii="Arial" w:hAnsi="Arial" w:cs="Arial"/>
          <w:sz w:val="22"/>
          <w:szCs w:val="22"/>
        </w:rPr>
        <w:t>T</w:t>
      </w:r>
      <w:r w:rsidR="00E32BFD" w:rsidRPr="00105604">
        <w:rPr>
          <w:rFonts w:ascii="Arial" w:hAnsi="Arial" w:cs="Arial"/>
          <w:sz w:val="22"/>
          <w:szCs w:val="22"/>
        </w:rPr>
        <w:t>he clinical development phase of the disease, the type of HIV and adherence were selected as active variables.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active biological variables selected to describe a possible relationship with</w:t>
      </w:r>
      <w:r w:rsidRPr="00105604">
        <w:rPr>
          <w:rFonts w:ascii="Arial" w:hAnsi="Arial" w:cs="Arial"/>
          <w:b/>
          <w:sz w:val="22"/>
          <w:szCs w:val="22"/>
        </w:rPr>
        <w:t xml:space="preserve"> </w:t>
      </w:r>
      <w:r w:rsidRPr="00105604">
        <w:rPr>
          <w:rFonts w:ascii="Arial" w:hAnsi="Arial" w:cs="Arial"/>
          <w:sz w:val="22"/>
          <w:szCs w:val="22"/>
        </w:rPr>
        <w:t>poor adherence were initially quantitative, then discretized in classes with two modalities to answer the possible queries of hospital practitioners. These were anaemia (present or not), CD4 classes (low or normal), platelet classes (</w:t>
      </w:r>
      <w:proofErr w:type="spellStart"/>
      <w:r w:rsidRPr="00105604">
        <w:rPr>
          <w:rFonts w:ascii="Arial" w:hAnsi="Arial" w:cs="Arial"/>
          <w:sz w:val="22"/>
          <w:szCs w:val="22"/>
        </w:rPr>
        <w:t>hemorrhagic</w:t>
      </w:r>
      <w:proofErr w:type="spellEnd"/>
      <w:r w:rsidRPr="00105604">
        <w:rPr>
          <w:rFonts w:ascii="Arial" w:hAnsi="Arial" w:cs="Arial"/>
          <w:sz w:val="22"/>
          <w:szCs w:val="22"/>
        </w:rPr>
        <w:t xml:space="preserve"> risk</w:t>
      </w:r>
      <w:r w:rsidR="006F0B89" w:rsidRPr="00105604">
        <w:rPr>
          <w:rFonts w:ascii="Arial" w:hAnsi="Arial" w:cs="Arial"/>
          <w:sz w:val="22"/>
          <w:szCs w:val="22"/>
        </w:rPr>
        <w:t xml:space="preserve"> or not</w:t>
      </w:r>
      <w:r w:rsidRPr="00105604">
        <w:rPr>
          <w:rFonts w:ascii="Arial" w:hAnsi="Arial" w:cs="Arial"/>
          <w:sz w:val="22"/>
          <w:szCs w:val="22"/>
        </w:rPr>
        <w:t>).</w:t>
      </w:r>
    </w:p>
    <w:p w:rsidR="00E32BFD" w:rsidRPr="00105604" w:rsidRDefault="003C25B7" w:rsidP="00105604">
      <w:pPr>
        <w:spacing w:line="360" w:lineRule="auto"/>
        <w:jc w:val="both"/>
        <w:rPr>
          <w:rFonts w:ascii="Arial" w:hAnsi="Arial" w:cs="Arial"/>
          <w:color w:val="000000"/>
          <w:sz w:val="22"/>
          <w:szCs w:val="22"/>
        </w:rPr>
      </w:pPr>
      <w:r w:rsidRPr="00105604">
        <w:rPr>
          <w:rFonts w:ascii="Arial" w:hAnsi="Arial" w:cs="Arial"/>
          <w:color w:val="000000"/>
          <w:sz w:val="22"/>
          <w:szCs w:val="22"/>
        </w:rPr>
        <w:t>As</w:t>
      </w:r>
      <w:r w:rsidR="00E32BFD" w:rsidRPr="00105604">
        <w:rPr>
          <w:rFonts w:ascii="Arial" w:hAnsi="Arial" w:cs="Arial"/>
          <w:color w:val="000000"/>
          <w:sz w:val="22"/>
          <w:szCs w:val="22"/>
        </w:rPr>
        <w:t xml:space="preserve"> MCA does not allow for quantification of relationships intensity between control (</w:t>
      </w:r>
      <w:proofErr w:type="spellStart"/>
      <w:r w:rsidR="00E32BFD" w:rsidRPr="00105604">
        <w:rPr>
          <w:rFonts w:ascii="Arial" w:hAnsi="Arial" w:cs="Arial"/>
          <w:color w:val="000000"/>
          <w:sz w:val="22"/>
          <w:szCs w:val="22"/>
        </w:rPr>
        <w:t>sociodemographic</w:t>
      </w:r>
      <w:proofErr w:type="spellEnd"/>
      <w:r w:rsidR="00E32BFD" w:rsidRPr="00105604">
        <w:rPr>
          <w:rFonts w:ascii="Arial" w:hAnsi="Arial" w:cs="Arial"/>
          <w:color w:val="000000"/>
          <w:sz w:val="22"/>
          <w:szCs w:val="22"/>
        </w:rPr>
        <w:t xml:space="preserve"> etc.) and sample (adherence) variables</w:t>
      </w:r>
      <w:r w:rsidRPr="00105604">
        <w:rPr>
          <w:rFonts w:ascii="Arial" w:hAnsi="Arial" w:cs="Arial"/>
          <w:color w:val="000000"/>
          <w:sz w:val="22"/>
          <w:szCs w:val="22"/>
        </w:rPr>
        <w:t>,</w:t>
      </w:r>
      <w:r w:rsidR="00E32BFD" w:rsidRPr="00105604">
        <w:rPr>
          <w:rFonts w:ascii="Arial" w:hAnsi="Arial" w:cs="Arial"/>
          <w:color w:val="000000"/>
          <w:sz w:val="22"/>
          <w:szCs w:val="22"/>
        </w:rPr>
        <w:t xml:space="preserve"> a regression model </w:t>
      </w:r>
      <w:r w:rsidR="004639C6" w:rsidRPr="00105604">
        <w:rPr>
          <w:rFonts w:ascii="Arial" w:hAnsi="Arial" w:cs="Arial"/>
          <w:color w:val="000000"/>
          <w:sz w:val="22"/>
          <w:szCs w:val="22"/>
        </w:rPr>
        <w:t>was used</w:t>
      </w:r>
      <w:r w:rsidR="00E32BFD" w:rsidRPr="00105604">
        <w:rPr>
          <w:rFonts w:ascii="Arial" w:hAnsi="Arial" w:cs="Arial"/>
          <w:color w:val="000000"/>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i/>
          <w:sz w:val="22"/>
          <w:szCs w:val="22"/>
        </w:rPr>
        <w:t>Factors associated with poor adherence (Logistic regression</w:t>
      </w:r>
      <w:r w:rsidRPr="00105604">
        <w:rPr>
          <w:rFonts w:ascii="Arial" w:hAnsi="Arial" w:cs="Arial"/>
          <w:sz w:val="22"/>
          <w:szCs w:val="22"/>
        </w:rPr>
        <w:t>)</w:t>
      </w:r>
    </w:p>
    <w:p w:rsidR="00E32BFD" w:rsidRPr="00105604" w:rsidRDefault="00E32BFD" w:rsidP="00105604">
      <w:pPr>
        <w:autoSpaceDE w:val="0"/>
        <w:autoSpaceDN w:val="0"/>
        <w:adjustRightInd w:val="0"/>
        <w:spacing w:line="360" w:lineRule="auto"/>
        <w:jc w:val="both"/>
        <w:rPr>
          <w:rFonts w:ascii="Arial" w:hAnsi="Arial" w:cs="Arial"/>
          <w:bCs/>
          <w:sz w:val="22"/>
          <w:szCs w:val="22"/>
        </w:rPr>
      </w:pPr>
      <w:r w:rsidRPr="00105604">
        <w:rPr>
          <w:rFonts w:ascii="Arial" w:hAnsi="Arial" w:cs="Arial"/>
          <w:sz w:val="22"/>
          <w:szCs w:val="22"/>
        </w:rPr>
        <w:t xml:space="preserve">The second stage of our analysis focused on providing tentative explanations to poor adherence to antiretroviral treatment.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We performed a </w:t>
      </w:r>
      <w:r w:rsidRPr="00105604">
        <w:rPr>
          <w:rFonts w:ascii="Arial" w:hAnsi="Arial" w:cs="Arial"/>
          <w:bCs/>
          <w:sz w:val="22"/>
          <w:szCs w:val="22"/>
        </w:rPr>
        <w:t>robust</w:t>
      </w:r>
      <w:r w:rsidRPr="00105604">
        <w:rPr>
          <w:rFonts w:ascii="Arial" w:hAnsi="Arial" w:cs="Arial"/>
          <w:sz w:val="22"/>
          <w:szCs w:val="22"/>
        </w:rPr>
        <w:t xml:space="preserve"> multivariable logistic regression following a </w:t>
      </w:r>
      <w:proofErr w:type="spellStart"/>
      <w:r w:rsidRPr="00105604">
        <w:rPr>
          <w:rFonts w:ascii="Arial" w:hAnsi="Arial" w:cs="Arial"/>
          <w:sz w:val="22"/>
          <w:szCs w:val="22"/>
        </w:rPr>
        <w:t>univariable</w:t>
      </w:r>
      <w:proofErr w:type="spellEnd"/>
      <w:r w:rsidRPr="00105604">
        <w:rPr>
          <w:rFonts w:ascii="Arial" w:hAnsi="Arial" w:cs="Arial"/>
          <w:sz w:val="22"/>
          <w:szCs w:val="22"/>
        </w:rPr>
        <w:t xml:space="preserve"> linear regression meant to determine the variables (error risk </w:t>
      </w:r>
      <w:r w:rsidRPr="00105604">
        <w:rPr>
          <w:rFonts w:ascii="Arial" w:hAnsi="Arial" w:cs="Arial"/>
          <w:sz w:val="22"/>
          <w:szCs w:val="22"/>
        </w:rPr>
        <w:sym w:font="Symbol" w:char="0061"/>
      </w:r>
      <w:r w:rsidRPr="00105604">
        <w:rPr>
          <w:rFonts w:ascii="Arial" w:hAnsi="Arial" w:cs="Arial"/>
          <w:sz w:val="22"/>
          <w:szCs w:val="22"/>
        </w:rPr>
        <w:t xml:space="preserve"> = 10%) closely associated with poor adherence. The </w:t>
      </w:r>
      <w:r w:rsidRPr="00105604">
        <w:rPr>
          <w:rFonts w:ascii="Arial" w:hAnsi="Arial" w:cs="Arial"/>
          <w:sz w:val="22"/>
          <w:szCs w:val="22"/>
        </w:rPr>
        <w:sym w:font="Symbol" w:char="F061"/>
      </w:r>
      <w:r w:rsidRPr="00105604">
        <w:rPr>
          <w:rFonts w:ascii="Arial" w:hAnsi="Arial" w:cs="Arial"/>
          <w:sz w:val="22"/>
          <w:szCs w:val="22"/>
        </w:rPr>
        <w:t xml:space="preserve"> nominal level was set at 6%. The calibration of the logistic model was performed through the </w:t>
      </w:r>
      <w:proofErr w:type="spellStart"/>
      <w:r w:rsidRPr="00105604">
        <w:rPr>
          <w:rFonts w:ascii="Arial" w:hAnsi="Arial" w:cs="Arial"/>
          <w:sz w:val="22"/>
          <w:szCs w:val="22"/>
        </w:rPr>
        <w:t>Hosmer</w:t>
      </w:r>
      <w:proofErr w:type="spellEnd"/>
      <w:r w:rsidRPr="00105604">
        <w:rPr>
          <w:rFonts w:ascii="Arial" w:hAnsi="Arial" w:cs="Arial"/>
          <w:sz w:val="22"/>
          <w:szCs w:val="22"/>
        </w:rPr>
        <w:t xml:space="preserve"> </w:t>
      </w:r>
      <w:proofErr w:type="spellStart"/>
      <w:r w:rsidRPr="00105604">
        <w:rPr>
          <w:rFonts w:ascii="Arial" w:hAnsi="Arial" w:cs="Arial"/>
          <w:sz w:val="22"/>
          <w:szCs w:val="22"/>
        </w:rPr>
        <w:t>Lemeshow</w:t>
      </w:r>
      <w:proofErr w:type="spellEnd"/>
      <w:r w:rsidRPr="00105604">
        <w:rPr>
          <w:rFonts w:ascii="Arial" w:hAnsi="Arial" w:cs="Arial"/>
          <w:sz w:val="22"/>
          <w:szCs w:val="22"/>
        </w:rPr>
        <w:t xml:space="preserve"> test. The logistic model made it possible to predict the probabilities of subjects falling into the group of poor adherents according to their commitment or lack of commitment to adhere to the antiretroviral treatment, to their education level and their CD4 count.</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lastRenderedPageBreak/>
        <w:t>The analyses were performed with the following software: SPAD version 5 and STATA/SE version 9.1(SAS Institute, Inc., Cary, NC</w:t>
      </w:r>
      <w:proofErr w:type="gramStart"/>
      <w:r w:rsidRPr="00105604">
        <w:rPr>
          <w:rFonts w:ascii="Arial" w:hAnsi="Arial" w:cs="Arial"/>
          <w:sz w:val="22"/>
          <w:szCs w:val="22"/>
        </w:rPr>
        <w:t>,USA</w:t>
      </w:r>
      <w:proofErr w:type="gramEnd"/>
      <w:r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 xml:space="preserve">RESULTS </w:t>
      </w: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Descriptive results</w:t>
      </w:r>
    </w:p>
    <w:p w:rsidR="00E32BFD" w:rsidRPr="00105604" w:rsidRDefault="00E32BFD" w:rsidP="00105604">
      <w:pPr>
        <w:spacing w:line="360" w:lineRule="auto"/>
        <w:jc w:val="both"/>
        <w:rPr>
          <w:rFonts w:ascii="Arial" w:hAnsi="Arial" w:cs="Arial"/>
          <w:i/>
          <w:iCs/>
          <w:sz w:val="22"/>
          <w:szCs w:val="22"/>
          <w:highlight w:val="cyan"/>
        </w:rPr>
      </w:pPr>
      <w:r w:rsidRPr="00105604">
        <w:rPr>
          <w:rFonts w:ascii="Arial" w:hAnsi="Arial" w:cs="Arial"/>
          <w:sz w:val="22"/>
          <w:szCs w:val="22"/>
        </w:rPr>
        <w:tab/>
      </w:r>
      <w:r w:rsidRPr="00105604">
        <w:rPr>
          <w:rFonts w:ascii="Arial" w:hAnsi="Arial" w:cs="Arial"/>
          <w:i/>
          <w:iCs/>
          <w:sz w:val="22"/>
          <w:szCs w:val="22"/>
        </w:rPr>
        <w:t>Classical statistical descriptive tools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The outcome of adherence was: </w:t>
      </w:r>
      <w:r w:rsidR="00F55058" w:rsidRPr="00105604">
        <w:rPr>
          <w:rFonts w:ascii="Arial" w:hAnsi="Arial" w:cs="Arial"/>
          <w:sz w:val="22"/>
          <w:szCs w:val="22"/>
        </w:rPr>
        <w:t xml:space="preserve">22.7% “good adherents” </w:t>
      </w:r>
      <w:r w:rsidRPr="00105604">
        <w:rPr>
          <w:rFonts w:ascii="Arial" w:hAnsi="Arial" w:cs="Arial"/>
          <w:sz w:val="22"/>
          <w:szCs w:val="22"/>
        </w:rPr>
        <w:t xml:space="preserve">as opposed to </w:t>
      </w:r>
      <w:r w:rsidR="00F55058" w:rsidRPr="00105604">
        <w:rPr>
          <w:rFonts w:ascii="Arial" w:hAnsi="Arial" w:cs="Arial"/>
          <w:sz w:val="22"/>
          <w:szCs w:val="22"/>
        </w:rPr>
        <w:t>76.3%</w:t>
      </w:r>
      <w:r w:rsidRPr="00105604">
        <w:rPr>
          <w:rFonts w:ascii="Arial" w:hAnsi="Arial" w:cs="Arial"/>
          <w:sz w:val="22"/>
          <w:szCs w:val="22"/>
        </w:rPr>
        <w:t xml:space="preserve"> “poor adherents”.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Table 1 below summarizes the characteristics of the patients.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Occupation was used to discriminate among unemployed (19.1%), jobless (19.7%) and working subjects (61.2%). Educational level was used to identify upscale subjects (73.4% had at least secondary education level) and downscale patients (26.6% were illiterate or had primary school education</w:t>
      </w:r>
      <w:r w:rsidR="006F0B89" w:rsidRPr="00105604">
        <w:rPr>
          <w:rFonts w:ascii="Arial" w:hAnsi="Arial" w:cs="Arial"/>
          <w:sz w:val="22"/>
          <w:szCs w:val="22"/>
        </w:rPr>
        <w:t xml:space="preserve">. </w:t>
      </w:r>
      <w:r w:rsidRPr="00105604">
        <w:rPr>
          <w:rFonts w:ascii="Arial" w:hAnsi="Arial" w:cs="Arial"/>
          <w:sz w:val="22"/>
          <w:szCs w:val="22"/>
        </w:rPr>
        <w:t>We retained two criteria</w:t>
      </w:r>
      <w:r w:rsidR="006F0B89" w:rsidRPr="00105604">
        <w:rPr>
          <w:rFonts w:ascii="Arial" w:hAnsi="Arial" w:cs="Arial"/>
          <w:sz w:val="22"/>
          <w:szCs w:val="22"/>
        </w:rPr>
        <w:t xml:space="preserve"> for marital status</w:t>
      </w:r>
      <w:r w:rsidRPr="00105604">
        <w:rPr>
          <w:rFonts w:ascii="Arial" w:hAnsi="Arial" w:cs="Arial"/>
          <w:sz w:val="22"/>
          <w:szCs w:val="22"/>
        </w:rPr>
        <w:t>: “Lives with a partner</w:t>
      </w:r>
      <w:r w:rsidR="006F0B89" w:rsidRPr="00105604">
        <w:rPr>
          <w:rFonts w:ascii="Arial" w:hAnsi="Arial" w:cs="Arial"/>
          <w:sz w:val="22"/>
          <w:szCs w:val="22"/>
        </w:rPr>
        <w:t>”</w:t>
      </w:r>
      <w:r w:rsidRPr="00105604">
        <w:rPr>
          <w:rFonts w:ascii="Arial" w:hAnsi="Arial" w:cs="Arial"/>
          <w:sz w:val="22"/>
          <w:szCs w:val="22"/>
        </w:rPr>
        <w:t xml:space="preserve"> = Yes or No.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Using monthly income, we could identify three classes of patients as follows: </w:t>
      </w:r>
      <w:r w:rsidR="00391BE7" w:rsidRPr="00105604">
        <w:rPr>
          <w:rFonts w:ascii="Arial" w:hAnsi="Arial" w:cs="Arial"/>
          <w:sz w:val="22"/>
          <w:szCs w:val="22"/>
        </w:rPr>
        <w:t>52.3% patients</w:t>
      </w:r>
      <w:r w:rsidRPr="00105604">
        <w:rPr>
          <w:rFonts w:ascii="Arial" w:hAnsi="Arial" w:cs="Arial"/>
          <w:sz w:val="22"/>
          <w:szCs w:val="22"/>
        </w:rPr>
        <w:t xml:space="preserve"> with no or low income (i.e. &lt; US$ 100), </w:t>
      </w:r>
      <w:r w:rsidR="00391BE7" w:rsidRPr="00105604">
        <w:rPr>
          <w:rFonts w:ascii="Arial" w:hAnsi="Arial" w:cs="Arial"/>
          <w:sz w:val="22"/>
          <w:szCs w:val="22"/>
        </w:rPr>
        <w:t>25.3</w:t>
      </w:r>
      <w:proofErr w:type="gramStart"/>
      <w:r w:rsidR="00391BE7" w:rsidRPr="00105604">
        <w:rPr>
          <w:rFonts w:ascii="Arial" w:hAnsi="Arial" w:cs="Arial"/>
          <w:sz w:val="22"/>
          <w:szCs w:val="22"/>
        </w:rPr>
        <w:t xml:space="preserve">% </w:t>
      </w:r>
      <w:r w:rsidRPr="00105604">
        <w:rPr>
          <w:rFonts w:ascii="Arial" w:hAnsi="Arial" w:cs="Arial"/>
          <w:sz w:val="22"/>
          <w:szCs w:val="22"/>
        </w:rPr>
        <w:t xml:space="preserve"> subjects</w:t>
      </w:r>
      <w:proofErr w:type="gramEnd"/>
      <w:r w:rsidRPr="00105604">
        <w:rPr>
          <w:rFonts w:ascii="Arial" w:hAnsi="Arial" w:cs="Arial"/>
          <w:sz w:val="22"/>
          <w:szCs w:val="22"/>
        </w:rPr>
        <w:t xml:space="preserve"> with average income (between US$ 100 and US$ 300) and </w:t>
      </w:r>
      <w:r w:rsidR="00391BE7" w:rsidRPr="00105604">
        <w:rPr>
          <w:rFonts w:ascii="Arial" w:hAnsi="Arial" w:cs="Arial"/>
          <w:sz w:val="22"/>
          <w:szCs w:val="22"/>
        </w:rPr>
        <w:t>22.4%</w:t>
      </w:r>
      <w:r w:rsidRPr="00105604">
        <w:rPr>
          <w:rFonts w:ascii="Arial" w:hAnsi="Arial" w:cs="Arial"/>
          <w:sz w:val="22"/>
          <w:szCs w:val="22"/>
        </w:rPr>
        <w:t xml:space="preserve"> subjects whose income was considered high (US$ 300 minimum).</w:t>
      </w:r>
    </w:p>
    <w:p w:rsidR="00E32BFD" w:rsidRPr="00105604" w:rsidRDefault="008412D7" w:rsidP="00105604">
      <w:pPr>
        <w:spacing w:line="360" w:lineRule="auto"/>
        <w:jc w:val="both"/>
        <w:rPr>
          <w:rFonts w:ascii="Arial" w:hAnsi="Arial" w:cs="Arial"/>
          <w:sz w:val="22"/>
          <w:szCs w:val="22"/>
        </w:rPr>
      </w:pPr>
      <w:r w:rsidRPr="00105604">
        <w:rPr>
          <w:rFonts w:ascii="Arial" w:hAnsi="Arial" w:cs="Arial"/>
          <w:sz w:val="22"/>
          <w:szCs w:val="22"/>
        </w:rPr>
        <w:t>Related to socio-demographic factors,</w:t>
      </w:r>
      <w:r w:rsidR="00E32BFD" w:rsidRPr="00105604">
        <w:rPr>
          <w:rFonts w:ascii="Arial" w:hAnsi="Arial" w:cs="Arial"/>
          <w:sz w:val="22"/>
          <w:szCs w:val="22"/>
        </w:rPr>
        <w:t xml:space="preserve"> the majority (77.1%) of poor adherents was young</w:t>
      </w:r>
      <w:r w:rsidR="006F0B89" w:rsidRPr="00105604">
        <w:rPr>
          <w:rFonts w:ascii="Arial" w:hAnsi="Arial" w:cs="Arial"/>
          <w:sz w:val="22"/>
          <w:szCs w:val="22"/>
        </w:rPr>
        <w:t>er</w:t>
      </w:r>
      <w:r w:rsidR="00E32BFD" w:rsidRPr="00105604">
        <w:rPr>
          <w:rFonts w:ascii="Arial" w:hAnsi="Arial" w:cs="Arial"/>
          <w:sz w:val="22"/>
          <w:szCs w:val="22"/>
        </w:rPr>
        <w:t xml:space="preserve"> people</w:t>
      </w:r>
      <w:r w:rsidR="006F0B89" w:rsidRPr="00105604">
        <w:rPr>
          <w:rFonts w:ascii="Arial" w:hAnsi="Arial" w:cs="Arial"/>
          <w:sz w:val="22"/>
          <w:szCs w:val="22"/>
        </w:rPr>
        <w:t xml:space="preserve"> (&lt; 49 years old)</w:t>
      </w:r>
      <w:r w:rsidR="00E32BFD" w:rsidRPr="00105604">
        <w:rPr>
          <w:rFonts w:ascii="Arial" w:hAnsi="Arial" w:cs="Arial"/>
          <w:sz w:val="22"/>
          <w:szCs w:val="22"/>
        </w:rPr>
        <w:t xml:space="preserve">, with a high level of education for 69.1% and no or low monthly income (75.5%), receiving a subsidised treatment (77.9%).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 With respect to patient related factors (Table 1), poor adherents were mainly those </w:t>
      </w:r>
      <w:proofErr w:type="gramStart"/>
      <w:r w:rsidRPr="00105604">
        <w:rPr>
          <w:rFonts w:ascii="Arial" w:hAnsi="Arial" w:cs="Arial"/>
          <w:sz w:val="22"/>
          <w:szCs w:val="22"/>
        </w:rPr>
        <w:t>novice</w:t>
      </w:r>
      <w:proofErr w:type="gramEnd"/>
      <w:r w:rsidRPr="00105604">
        <w:rPr>
          <w:rFonts w:ascii="Arial" w:hAnsi="Arial" w:cs="Arial"/>
          <w:sz w:val="22"/>
          <w:szCs w:val="22"/>
        </w:rPr>
        <w:t xml:space="preserve"> to any antiretroviral treatment (61.2%) and committed (74.4%). </w:t>
      </w:r>
    </w:p>
    <w:p w:rsidR="00E32BFD" w:rsidRPr="00105604" w:rsidRDefault="00D34F73" w:rsidP="00105604">
      <w:pPr>
        <w:spacing w:line="360" w:lineRule="auto"/>
        <w:jc w:val="both"/>
        <w:rPr>
          <w:rFonts w:ascii="Arial" w:hAnsi="Arial" w:cs="Arial"/>
          <w:sz w:val="22"/>
          <w:szCs w:val="22"/>
          <w:highlight w:val="cyan"/>
        </w:rPr>
      </w:pPr>
      <w:r w:rsidRPr="00105604">
        <w:rPr>
          <w:rFonts w:ascii="Arial" w:hAnsi="Arial" w:cs="Arial"/>
          <w:sz w:val="22"/>
          <w:szCs w:val="22"/>
        </w:rPr>
        <w:t>Clinically</w:t>
      </w:r>
      <w:r w:rsidR="00E32BFD" w:rsidRPr="00105604">
        <w:rPr>
          <w:rFonts w:ascii="Arial" w:hAnsi="Arial" w:cs="Arial"/>
          <w:sz w:val="22"/>
          <w:szCs w:val="22"/>
        </w:rPr>
        <w:t>, Table 1 shows that poor adherents are mostly (76.6%) infected with HIV-1 and at stage C of disease development (79.0%).</w:t>
      </w:r>
    </w:p>
    <w:p w:rsidR="00E32BFD" w:rsidRPr="00105604" w:rsidRDefault="00E32BFD" w:rsidP="00105604">
      <w:pPr>
        <w:spacing w:line="360" w:lineRule="auto"/>
        <w:jc w:val="both"/>
        <w:rPr>
          <w:rFonts w:ascii="Arial" w:hAnsi="Arial" w:cs="Arial"/>
          <w:sz w:val="22"/>
          <w:szCs w:val="22"/>
          <w:highlight w:val="cyan"/>
        </w:rPr>
      </w:pPr>
    </w:p>
    <w:p w:rsidR="00E32BFD" w:rsidRPr="00105604" w:rsidRDefault="00741990" w:rsidP="00105604">
      <w:pPr>
        <w:spacing w:line="360" w:lineRule="auto"/>
        <w:jc w:val="both"/>
        <w:rPr>
          <w:rFonts w:ascii="Arial" w:hAnsi="Arial" w:cs="Arial"/>
          <w:sz w:val="22"/>
          <w:szCs w:val="22"/>
        </w:rPr>
      </w:pPr>
      <w:r w:rsidRPr="00105604">
        <w:rPr>
          <w:rFonts w:ascii="Arial" w:hAnsi="Arial" w:cs="Arial"/>
          <w:sz w:val="22"/>
          <w:szCs w:val="22"/>
        </w:rPr>
        <w:t>On the</w:t>
      </w:r>
      <w:r w:rsidR="00E32BFD" w:rsidRPr="00105604">
        <w:rPr>
          <w:rFonts w:ascii="Arial" w:hAnsi="Arial" w:cs="Arial"/>
          <w:sz w:val="22"/>
          <w:szCs w:val="22"/>
        </w:rPr>
        <w:t xml:space="preserve"> biological </w:t>
      </w:r>
      <w:r w:rsidRPr="00105604">
        <w:rPr>
          <w:rFonts w:ascii="Arial" w:hAnsi="Arial" w:cs="Arial"/>
          <w:sz w:val="22"/>
          <w:szCs w:val="22"/>
        </w:rPr>
        <w:t>level</w:t>
      </w:r>
      <w:r w:rsidR="00E32BFD" w:rsidRPr="00105604">
        <w:rPr>
          <w:rFonts w:ascii="Arial" w:hAnsi="Arial" w:cs="Arial"/>
          <w:sz w:val="22"/>
          <w:szCs w:val="22"/>
        </w:rPr>
        <w:t>, haemoglobin was used to identify 72.4% anaemic. 15.3% of the patients</w:t>
      </w:r>
      <w:r w:rsidR="00391BE7" w:rsidRPr="00105604">
        <w:rPr>
          <w:rFonts w:ascii="Arial" w:hAnsi="Arial" w:cs="Arial"/>
          <w:sz w:val="22"/>
          <w:szCs w:val="22"/>
        </w:rPr>
        <w:t xml:space="preserve"> had</w:t>
      </w:r>
      <w:r w:rsidR="00E32BFD" w:rsidRPr="00105604">
        <w:rPr>
          <w:rFonts w:ascii="Arial" w:hAnsi="Arial" w:cs="Arial"/>
          <w:sz w:val="22"/>
          <w:szCs w:val="22"/>
        </w:rPr>
        <w:t xml:space="preserve"> h</w:t>
      </w:r>
      <w:r w:rsidR="008412D7" w:rsidRPr="00105604">
        <w:rPr>
          <w:rFonts w:ascii="Arial" w:hAnsi="Arial" w:cs="Arial"/>
          <w:sz w:val="22"/>
          <w:szCs w:val="22"/>
        </w:rPr>
        <w:t>a</w:t>
      </w:r>
      <w:r w:rsidR="00E32BFD" w:rsidRPr="00105604">
        <w:rPr>
          <w:rFonts w:ascii="Arial" w:hAnsi="Arial" w:cs="Arial"/>
          <w:sz w:val="22"/>
          <w:szCs w:val="22"/>
        </w:rPr>
        <w:t xml:space="preserve">emorrhagic risk. 69.9% of the patients had low absolute values of CD4 (value &lt; 200). Biological characteristics of poor adherents (Table 1) helped discriminate patients whose rate of CD4 is &lt; 200 (74.4%) </w:t>
      </w:r>
      <w:r w:rsidR="008412D7" w:rsidRPr="00105604">
        <w:rPr>
          <w:rFonts w:ascii="Arial" w:hAnsi="Arial" w:cs="Arial"/>
          <w:sz w:val="22"/>
          <w:szCs w:val="22"/>
        </w:rPr>
        <w:t>with anaemia</w:t>
      </w:r>
      <w:r w:rsidR="00E32BFD" w:rsidRPr="00105604">
        <w:rPr>
          <w:rFonts w:ascii="Arial" w:hAnsi="Arial" w:cs="Arial"/>
          <w:sz w:val="22"/>
          <w:szCs w:val="22"/>
        </w:rPr>
        <w:t xml:space="preserve"> (76.8%), </w:t>
      </w:r>
      <w:r w:rsidR="008412D7" w:rsidRPr="00105604">
        <w:rPr>
          <w:rFonts w:ascii="Arial" w:hAnsi="Arial" w:cs="Arial"/>
          <w:sz w:val="22"/>
          <w:szCs w:val="22"/>
        </w:rPr>
        <w:t>and without</w:t>
      </w:r>
      <w:r w:rsidR="00E32BFD" w:rsidRPr="00105604">
        <w:rPr>
          <w:rFonts w:ascii="Arial" w:hAnsi="Arial" w:cs="Arial"/>
          <w:sz w:val="22"/>
          <w:szCs w:val="22"/>
        </w:rPr>
        <w:t xml:space="preserve"> haemorrhagic risk (77.1%).</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These descriptive results are confirmed through MCA.</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i/>
          <w:iCs/>
          <w:sz w:val="22"/>
          <w:szCs w:val="22"/>
        </w:rPr>
      </w:pPr>
      <w:r w:rsidRPr="00105604">
        <w:rPr>
          <w:rFonts w:ascii="Arial" w:hAnsi="Arial" w:cs="Arial"/>
          <w:i/>
          <w:iCs/>
          <w:sz w:val="22"/>
          <w:szCs w:val="22"/>
        </w:rPr>
        <w:tab/>
        <w:t>MCA results</w:t>
      </w:r>
    </w:p>
    <w:p w:rsidR="00E32BFD" w:rsidRPr="00105604" w:rsidRDefault="00D8668C" w:rsidP="00105604">
      <w:pPr>
        <w:spacing w:line="360" w:lineRule="auto"/>
        <w:jc w:val="both"/>
        <w:rPr>
          <w:rFonts w:ascii="Arial" w:hAnsi="Arial" w:cs="Arial"/>
          <w:sz w:val="22"/>
          <w:szCs w:val="22"/>
        </w:rPr>
      </w:pPr>
      <w:r w:rsidRPr="00105604">
        <w:rPr>
          <w:rFonts w:ascii="Arial" w:hAnsi="Arial" w:cs="Arial"/>
          <w:sz w:val="22"/>
          <w:szCs w:val="22"/>
        </w:rPr>
        <w:t xml:space="preserve">On </w:t>
      </w:r>
      <w:r w:rsidR="00E32BFD" w:rsidRPr="00105604">
        <w:rPr>
          <w:rFonts w:ascii="Arial" w:hAnsi="Arial" w:cs="Arial"/>
          <w:sz w:val="22"/>
          <w:szCs w:val="22"/>
        </w:rPr>
        <w:t xml:space="preserve">Figure 1, the results of gender and age variables show that these variables are well represented by the first factor axis. The test values of the illustrative variables </w:t>
      </w:r>
      <w:r w:rsidR="00E32BFD" w:rsidRPr="00105604">
        <w:rPr>
          <w:rFonts w:ascii="Arial" w:hAnsi="Arial" w:cs="Arial"/>
          <w:sz w:val="22"/>
          <w:szCs w:val="22"/>
        </w:rPr>
        <w:lastRenderedPageBreak/>
        <w:t xml:space="preserve">(occupation and monthly income) are optimal for this axis as opposed to the triplets (jobless - unemployed – low income) and (working subjects – high-income – average income). The second axis is rather characterised by patient adherence, education level and commitment.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Figure 1 </w:t>
      </w:r>
      <w:proofErr w:type="gramStart"/>
      <w:r w:rsidRPr="00105604">
        <w:rPr>
          <w:rFonts w:ascii="Arial" w:hAnsi="Arial" w:cs="Arial"/>
          <w:sz w:val="22"/>
          <w:szCs w:val="22"/>
        </w:rPr>
        <w:t>shows</w:t>
      </w:r>
      <w:proofErr w:type="gramEnd"/>
      <w:r w:rsidRPr="00105604">
        <w:rPr>
          <w:rFonts w:ascii="Arial" w:hAnsi="Arial" w:cs="Arial"/>
          <w:sz w:val="22"/>
          <w:szCs w:val="22"/>
        </w:rPr>
        <w:t xml:space="preserve"> that most of poor adherent patients are high-educated people and most of good adherent patients are low-educated. The highly-educated poor adherent patients clearly appear opposed to the low-educated good adherent ones.</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Moreover, the figure 1 points to a close association of the refusal to commit and lack of subsidy as clearly opposed to the committed patients receiving a subsidy for their treatment.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Women are jobless or unemployed and enjoy low monthly incomes, whereas men work and enjoy average or high income.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Figure 2 confirms the key clinical and biological characteristics on axis 3 of poor adherents at stage C with no haemorrhagic risk as compared to good adherents at stage B. The CD4 class (cos²</w:t>
      </w:r>
      <w:r w:rsidR="00391BE7" w:rsidRPr="00105604">
        <w:rPr>
          <w:rFonts w:ascii="Arial" w:hAnsi="Arial" w:cs="Arial"/>
          <w:sz w:val="22"/>
          <w:szCs w:val="22"/>
        </w:rPr>
        <w:t xml:space="preserve"> </w:t>
      </w:r>
      <w:r w:rsidRPr="00105604">
        <w:rPr>
          <w:rFonts w:ascii="Arial" w:hAnsi="Arial" w:cs="Arial"/>
          <w:sz w:val="22"/>
          <w:szCs w:val="22"/>
        </w:rPr>
        <w:t>=</w:t>
      </w:r>
      <w:r w:rsidR="00391BE7" w:rsidRPr="00105604">
        <w:rPr>
          <w:rFonts w:ascii="Arial" w:hAnsi="Arial" w:cs="Arial"/>
          <w:sz w:val="22"/>
          <w:szCs w:val="22"/>
        </w:rPr>
        <w:t xml:space="preserve"> </w:t>
      </w:r>
      <w:r w:rsidRPr="00105604">
        <w:rPr>
          <w:rFonts w:ascii="Arial" w:hAnsi="Arial" w:cs="Arial"/>
          <w:sz w:val="22"/>
          <w:szCs w:val="22"/>
        </w:rPr>
        <w:t>0.52), anaemia (cos²</w:t>
      </w:r>
      <w:r w:rsidR="00391BE7" w:rsidRPr="00105604">
        <w:rPr>
          <w:rFonts w:ascii="Arial" w:hAnsi="Arial" w:cs="Arial"/>
          <w:sz w:val="22"/>
          <w:szCs w:val="22"/>
        </w:rPr>
        <w:t xml:space="preserve"> </w:t>
      </w:r>
      <w:r w:rsidRPr="00105604">
        <w:rPr>
          <w:rFonts w:ascii="Arial" w:hAnsi="Arial" w:cs="Arial"/>
          <w:sz w:val="22"/>
          <w:szCs w:val="22"/>
        </w:rPr>
        <w:t>=</w:t>
      </w:r>
      <w:r w:rsidR="00391BE7" w:rsidRPr="00105604">
        <w:rPr>
          <w:rFonts w:ascii="Arial" w:hAnsi="Arial" w:cs="Arial"/>
          <w:sz w:val="22"/>
          <w:szCs w:val="22"/>
        </w:rPr>
        <w:t xml:space="preserve"> </w:t>
      </w:r>
      <w:r w:rsidRPr="00105604">
        <w:rPr>
          <w:rFonts w:ascii="Arial" w:hAnsi="Arial" w:cs="Arial"/>
          <w:sz w:val="22"/>
          <w:szCs w:val="22"/>
        </w:rPr>
        <w:t xml:space="preserve">0.45), and to a lesser degree, the HIV type characterise the factor in axis 1. There is a clear opposition between anaemic subjects with low CD4 values and HIV ‘1’, on the one hand, and between the patients not suffering from anaemia with higher CD4 values and HIV-2. The high </w:t>
      </w:r>
      <w:proofErr w:type="spellStart"/>
      <w:r w:rsidRPr="00105604">
        <w:rPr>
          <w:rFonts w:ascii="Arial" w:hAnsi="Arial" w:cs="Arial"/>
          <w:sz w:val="22"/>
          <w:szCs w:val="22"/>
        </w:rPr>
        <w:t>disto</w:t>
      </w:r>
      <w:proofErr w:type="spellEnd"/>
      <w:r w:rsidRPr="00105604">
        <w:rPr>
          <w:rFonts w:ascii="Arial" w:hAnsi="Arial" w:cs="Arial"/>
          <w:sz w:val="22"/>
          <w:szCs w:val="22"/>
        </w:rPr>
        <w:t xml:space="preserve"> quantities for HIV= 2 (</w:t>
      </w:r>
      <w:proofErr w:type="spellStart"/>
      <w:r w:rsidRPr="00105604">
        <w:rPr>
          <w:rFonts w:ascii="Arial" w:hAnsi="Arial" w:cs="Arial"/>
          <w:sz w:val="22"/>
          <w:szCs w:val="22"/>
        </w:rPr>
        <w:t>disto</w:t>
      </w:r>
      <w:proofErr w:type="spellEnd"/>
      <w:r w:rsidRPr="00105604">
        <w:rPr>
          <w:rFonts w:ascii="Arial" w:hAnsi="Arial" w:cs="Arial"/>
          <w:sz w:val="22"/>
          <w:szCs w:val="22"/>
        </w:rPr>
        <w:t xml:space="preserve"> = 29.8) or for HIV= D (</w:t>
      </w:r>
      <w:proofErr w:type="spellStart"/>
      <w:r w:rsidRPr="00105604">
        <w:rPr>
          <w:rFonts w:ascii="Arial" w:hAnsi="Arial" w:cs="Arial"/>
          <w:sz w:val="22"/>
          <w:szCs w:val="22"/>
        </w:rPr>
        <w:t>disto</w:t>
      </w:r>
      <w:proofErr w:type="spellEnd"/>
      <w:r w:rsidRPr="00105604">
        <w:rPr>
          <w:rFonts w:ascii="Arial" w:hAnsi="Arial" w:cs="Arial"/>
          <w:sz w:val="22"/>
          <w:szCs w:val="22"/>
        </w:rPr>
        <w:t xml:space="preserve"> = 22.7) evidence the low frequency of occurrence of these HIV types among the population.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Cs/>
          <w:i/>
          <w:sz w:val="22"/>
          <w:szCs w:val="22"/>
        </w:rPr>
      </w:pPr>
      <w:r w:rsidRPr="00105604">
        <w:rPr>
          <w:rFonts w:ascii="Arial" w:hAnsi="Arial" w:cs="Arial"/>
          <w:bCs/>
          <w:i/>
          <w:sz w:val="22"/>
          <w:szCs w:val="22"/>
        </w:rPr>
        <w:t xml:space="preserve">Logistic regression </w:t>
      </w:r>
      <w:proofErr w:type="spellStart"/>
      <w:r w:rsidRPr="00105604">
        <w:rPr>
          <w:rFonts w:ascii="Arial" w:hAnsi="Arial" w:cs="Arial"/>
          <w:bCs/>
          <w:i/>
          <w:sz w:val="22"/>
          <w:szCs w:val="22"/>
        </w:rPr>
        <w:t>univariate</w:t>
      </w:r>
      <w:proofErr w:type="spellEnd"/>
      <w:r w:rsidRPr="00105604">
        <w:rPr>
          <w:rFonts w:ascii="Arial" w:hAnsi="Arial" w:cs="Arial"/>
          <w:bCs/>
          <w:i/>
          <w:sz w:val="22"/>
          <w:szCs w:val="22"/>
        </w:rPr>
        <w:t xml:space="preserve"> and multivariate</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second part of our study aimed at explaining poor adherence, based on the socio</w:t>
      </w:r>
      <w:r w:rsidR="00D34F73" w:rsidRPr="00105604">
        <w:rPr>
          <w:rFonts w:ascii="Arial" w:hAnsi="Arial" w:cs="Arial"/>
          <w:sz w:val="22"/>
          <w:szCs w:val="22"/>
        </w:rPr>
        <w:t>-</w:t>
      </w:r>
      <w:r w:rsidRPr="00105604">
        <w:rPr>
          <w:rFonts w:ascii="Arial" w:hAnsi="Arial" w:cs="Arial"/>
          <w:sz w:val="22"/>
          <w:szCs w:val="22"/>
        </w:rPr>
        <w:t xml:space="preserve">demographic, clinical and biological variables measured. We tested, through a </w:t>
      </w:r>
      <w:proofErr w:type="spellStart"/>
      <w:r w:rsidRPr="00105604">
        <w:rPr>
          <w:rFonts w:ascii="Arial" w:hAnsi="Arial" w:cs="Arial"/>
          <w:sz w:val="22"/>
          <w:szCs w:val="22"/>
        </w:rPr>
        <w:t>univariable</w:t>
      </w:r>
      <w:proofErr w:type="spellEnd"/>
      <w:r w:rsidRPr="00105604">
        <w:rPr>
          <w:rFonts w:ascii="Arial" w:hAnsi="Arial" w:cs="Arial"/>
          <w:sz w:val="22"/>
          <w:szCs w:val="22"/>
        </w:rPr>
        <w:t xml:space="preserve"> model, the extent (risk of error </w:t>
      </w:r>
      <w:r w:rsidRPr="00105604">
        <w:rPr>
          <w:rFonts w:ascii="Arial" w:hAnsi="Arial" w:cs="Arial"/>
          <w:sz w:val="22"/>
          <w:szCs w:val="22"/>
        </w:rPr>
        <w:sym w:font="Symbol" w:char="0061"/>
      </w:r>
      <w:r w:rsidRPr="00105604">
        <w:rPr>
          <w:rFonts w:ascii="Arial" w:hAnsi="Arial" w:cs="Arial"/>
          <w:sz w:val="22"/>
          <w:szCs w:val="22"/>
        </w:rPr>
        <w:t xml:space="preserve"> = 10%) of association between poor adherence and these different variables. The high level of education and the lack of commitment of the patient to follow the</w:t>
      </w:r>
      <w:r w:rsidR="00324960" w:rsidRPr="00105604">
        <w:rPr>
          <w:rFonts w:ascii="Arial" w:hAnsi="Arial" w:cs="Arial"/>
          <w:sz w:val="22"/>
          <w:szCs w:val="22"/>
        </w:rPr>
        <w:t xml:space="preserve"> pre</w:t>
      </w:r>
      <w:r w:rsidR="00D34F73" w:rsidRPr="00105604">
        <w:rPr>
          <w:rFonts w:ascii="Arial" w:hAnsi="Arial" w:cs="Arial"/>
          <w:sz w:val="22"/>
          <w:szCs w:val="22"/>
        </w:rPr>
        <w:t>s</w:t>
      </w:r>
      <w:r w:rsidR="00324960" w:rsidRPr="00105604">
        <w:rPr>
          <w:rFonts w:ascii="Arial" w:hAnsi="Arial" w:cs="Arial"/>
          <w:sz w:val="22"/>
          <w:szCs w:val="22"/>
        </w:rPr>
        <w:t>cribed</w:t>
      </w:r>
      <w:r w:rsidRPr="00105604">
        <w:rPr>
          <w:rFonts w:ascii="Arial" w:hAnsi="Arial" w:cs="Arial"/>
          <w:sz w:val="22"/>
          <w:szCs w:val="22"/>
        </w:rPr>
        <w:t xml:space="preserve"> treatment were closely associated with poor adherence after performing </w:t>
      </w:r>
      <w:r w:rsidRPr="00105604">
        <w:rPr>
          <w:rFonts w:ascii="Arial" w:hAnsi="Arial" w:cs="Arial"/>
          <w:bCs/>
          <w:sz w:val="22"/>
          <w:szCs w:val="22"/>
        </w:rPr>
        <w:t>robust</w:t>
      </w:r>
      <w:r w:rsidRPr="00105604">
        <w:rPr>
          <w:rFonts w:ascii="Arial" w:hAnsi="Arial" w:cs="Arial"/>
          <w:sz w:val="22"/>
          <w:szCs w:val="22"/>
        </w:rPr>
        <w:t xml:space="preserve"> multivariable logistic regression (Table 2).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Overall, the variables accounting at best for poor adherence are lack of commitment, high level of education and high rate of CD4. </w:t>
      </w:r>
    </w:p>
    <w:p w:rsidR="00E32BFD" w:rsidRPr="00105604" w:rsidRDefault="00E32BFD" w:rsidP="00105604">
      <w:pPr>
        <w:spacing w:line="360" w:lineRule="auto"/>
        <w:jc w:val="both"/>
        <w:rPr>
          <w:rFonts w:ascii="Arial" w:hAnsi="Arial" w:cs="Arial"/>
          <w:sz w:val="22"/>
          <w:szCs w:val="22"/>
          <w:u w:val="single"/>
        </w:rPr>
      </w:pPr>
    </w:p>
    <w:p w:rsidR="00E32BFD" w:rsidRPr="00105604" w:rsidRDefault="00E32BFD" w:rsidP="00105604">
      <w:pPr>
        <w:spacing w:line="360" w:lineRule="auto"/>
        <w:jc w:val="both"/>
        <w:rPr>
          <w:rFonts w:ascii="Arial" w:hAnsi="Arial" w:cs="Arial"/>
          <w:i/>
          <w:iCs/>
          <w:sz w:val="22"/>
          <w:szCs w:val="22"/>
          <w:lang w:val="en-US"/>
        </w:rPr>
      </w:pPr>
      <w:r w:rsidRPr="00105604">
        <w:rPr>
          <w:rFonts w:ascii="Arial" w:hAnsi="Arial" w:cs="Arial"/>
          <w:sz w:val="22"/>
          <w:szCs w:val="22"/>
        </w:rPr>
        <w:tab/>
      </w:r>
      <w:r w:rsidRPr="00105604">
        <w:rPr>
          <w:rFonts w:ascii="Arial" w:hAnsi="Arial" w:cs="Arial"/>
          <w:i/>
          <w:iCs/>
          <w:sz w:val="22"/>
          <w:szCs w:val="22"/>
          <w:lang w:val="en-US"/>
        </w:rPr>
        <w:t>Likelihood ratio</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The logistic regression model makes it possible to calculate the increases in the Odd </w:t>
      </w:r>
      <w:r w:rsidR="00AE0B02" w:rsidRPr="00105604">
        <w:rPr>
          <w:rFonts w:ascii="Arial" w:hAnsi="Arial" w:cs="Arial"/>
          <w:sz w:val="22"/>
          <w:szCs w:val="22"/>
        </w:rPr>
        <w:t>R</w:t>
      </w:r>
      <w:r w:rsidRPr="00105604">
        <w:rPr>
          <w:rFonts w:ascii="Arial" w:hAnsi="Arial" w:cs="Arial"/>
          <w:sz w:val="22"/>
          <w:szCs w:val="22"/>
        </w:rPr>
        <w:t xml:space="preserve">atio (OR) of the various variable characteristics as compared to the reference, and </w:t>
      </w:r>
      <w:r w:rsidRPr="00105604">
        <w:rPr>
          <w:rFonts w:ascii="Arial" w:hAnsi="Arial" w:cs="Arial"/>
          <w:sz w:val="22"/>
          <w:szCs w:val="22"/>
        </w:rPr>
        <w:lastRenderedPageBreak/>
        <w:t xml:space="preserve">to assess the compound probability for a subject displaying 3 characteristics simultaneously. </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Poor adherents display an increase of OR of 83% for patients with a high level of education, an OR 3 times higher for subjects not committed and an OR of 88% for patients with CD4 rates exceeding </w:t>
      </w:r>
      <w:proofErr w:type="gramStart"/>
      <w:r w:rsidRPr="00105604">
        <w:rPr>
          <w:rFonts w:ascii="Arial" w:hAnsi="Arial" w:cs="Arial"/>
          <w:sz w:val="22"/>
          <w:szCs w:val="22"/>
        </w:rPr>
        <w:t>200 cells/mm</w:t>
      </w:r>
      <w:r w:rsidRPr="00105604">
        <w:rPr>
          <w:rFonts w:ascii="Arial" w:hAnsi="Arial" w:cs="Arial"/>
          <w:sz w:val="22"/>
          <w:szCs w:val="22"/>
          <w:vertAlign w:val="superscript"/>
        </w:rPr>
        <w:t>3</w:t>
      </w:r>
      <w:proofErr w:type="gramEnd"/>
      <w:r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probability of being a poor adherent when the subject is not committed and ha</w:t>
      </w:r>
      <w:r w:rsidR="00C96433" w:rsidRPr="00105604">
        <w:rPr>
          <w:rFonts w:ascii="Arial" w:hAnsi="Arial" w:cs="Arial"/>
          <w:sz w:val="22"/>
          <w:szCs w:val="22"/>
        </w:rPr>
        <w:t>s</w:t>
      </w:r>
      <w:r w:rsidRPr="00105604">
        <w:rPr>
          <w:rFonts w:ascii="Arial" w:hAnsi="Arial" w:cs="Arial"/>
          <w:sz w:val="22"/>
          <w:szCs w:val="22"/>
        </w:rPr>
        <w:t xml:space="preserve"> a CD4 rate exceeding 200 (= 0.94) is higher than that of being a poor adherent, committed, with a low CD4 rate (= 0.71).</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probability of being a poor adherent for subjects with a high level of education and not committed (= 0.92) is higher than that of being a poor adherent with a low level of education and committed (= 0.66)</w:t>
      </w: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probability of being a poor adherent for a subject with a high level of education and a high rate of CD4 (= 0.87) is higher than that of being a poor adherent with a low level of education and low rate of CD4 (=</w:t>
      </w:r>
      <w:r w:rsidR="004B7444" w:rsidRPr="00105604">
        <w:rPr>
          <w:rFonts w:ascii="Arial" w:hAnsi="Arial" w:cs="Arial"/>
          <w:sz w:val="22"/>
          <w:szCs w:val="22"/>
        </w:rPr>
        <w:t xml:space="preserve"> </w:t>
      </w:r>
      <w:r w:rsidRPr="00105604">
        <w:rPr>
          <w:rFonts w:ascii="Arial" w:hAnsi="Arial" w:cs="Arial"/>
          <w:sz w:val="22"/>
          <w:szCs w:val="22"/>
        </w:rPr>
        <w:t>0.67).</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DISCUSSION</w:t>
      </w:r>
    </w:p>
    <w:p w:rsidR="00E32BFD" w:rsidRPr="00105604" w:rsidRDefault="00E32BFD" w:rsidP="00105604">
      <w:pPr>
        <w:spacing w:line="360" w:lineRule="auto"/>
        <w:jc w:val="both"/>
        <w:rPr>
          <w:rFonts w:ascii="Arial" w:hAnsi="Arial" w:cs="Arial"/>
          <w:iCs/>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In our study, adherence was taken to refer to the ratio between the number of pills actually taken and the number </w:t>
      </w:r>
      <w:proofErr w:type="gramStart"/>
      <w:r w:rsidRPr="00105604">
        <w:rPr>
          <w:rFonts w:ascii="Arial" w:hAnsi="Arial" w:cs="Arial"/>
          <w:sz w:val="22"/>
          <w:szCs w:val="22"/>
        </w:rPr>
        <w:t>prescribed,</w:t>
      </w:r>
      <w:proofErr w:type="gramEnd"/>
      <w:r w:rsidRPr="00105604">
        <w:rPr>
          <w:rFonts w:ascii="Arial" w:hAnsi="Arial" w:cs="Arial"/>
          <w:sz w:val="22"/>
          <w:szCs w:val="22"/>
        </w:rPr>
        <w:t xml:space="preserve"> which is closely akin</w:t>
      </w:r>
      <w:r w:rsidR="000F1733">
        <w:rPr>
          <w:rFonts w:ascii="Arial" w:hAnsi="Arial" w:cs="Arial"/>
          <w:sz w:val="22"/>
          <w:szCs w:val="22"/>
        </w:rPr>
        <w:t xml:space="preserve"> to the definition of Fletcher </w:t>
      </w:r>
      <w:r w:rsidRPr="000F1733">
        <w:rPr>
          <w:rFonts w:ascii="Arial" w:hAnsi="Arial" w:cs="Arial"/>
          <w:sz w:val="22"/>
          <w:szCs w:val="22"/>
          <w:vertAlign w:val="superscript"/>
        </w:rPr>
        <w:t>2</w:t>
      </w:r>
      <w:r w:rsidR="000F1733">
        <w:rPr>
          <w:rFonts w:ascii="Arial" w:hAnsi="Arial" w:cs="Arial"/>
          <w:sz w:val="22"/>
          <w:szCs w:val="22"/>
        </w:rPr>
        <w:t xml:space="preserve"> and Glass </w:t>
      </w:r>
      <w:r w:rsidRPr="000F1733">
        <w:rPr>
          <w:rFonts w:ascii="Arial" w:hAnsi="Arial" w:cs="Arial"/>
          <w:sz w:val="22"/>
          <w:szCs w:val="22"/>
          <w:vertAlign w:val="superscript"/>
        </w:rPr>
        <w:t>4</w:t>
      </w:r>
      <w:r w:rsidRPr="00105604">
        <w:rPr>
          <w:rFonts w:ascii="Arial" w:hAnsi="Arial" w:cs="Arial"/>
          <w:sz w:val="22"/>
          <w:szCs w:val="22"/>
        </w:rPr>
        <w:t xml:space="preserve">.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However, a review of the literature reveals multiple definitions of therapy adherence</w:t>
      </w:r>
      <w:r w:rsidR="000F1733">
        <w:rPr>
          <w:rFonts w:ascii="Arial" w:hAnsi="Arial" w:cs="Arial"/>
          <w:sz w:val="22"/>
          <w:szCs w:val="22"/>
        </w:rPr>
        <w:t xml:space="preserve"> </w:t>
      </w:r>
      <w:r w:rsidR="00A64CE1" w:rsidRPr="000F1733">
        <w:rPr>
          <w:rFonts w:ascii="Arial" w:hAnsi="Arial" w:cs="Arial"/>
          <w:sz w:val="22"/>
          <w:szCs w:val="22"/>
          <w:vertAlign w:val="superscript"/>
        </w:rPr>
        <w:t>2, 6-8, 10, 20</w:t>
      </w:r>
      <w:r w:rsidRPr="00105604">
        <w:rPr>
          <w:rFonts w:ascii="Arial" w:hAnsi="Arial" w:cs="Arial"/>
          <w:sz w:val="22"/>
          <w:szCs w:val="22"/>
        </w:rPr>
        <w:t xml:space="preserve">. The lack of a standard definition of the concept </w:t>
      </w:r>
      <w:r w:rsidR="00D34F73" w:rsidRPr="00105604">
        <w:rPr>
          <w:rFonts w:ascii="Arial" w:hAnsi="Arial" w:cs="Arial"/>
          <w:sz w:val="22"/>
          <w:szCs w:val="22"/>
        </w:rPr>
        <w:t>explain</w:t>
      </w:r>
      <w:r w:rsidRPr="00105604">
        <w:rPr>
          <w:rFonts w:ascii="Arial" w:hAnsi="Arial" w:cs="Arial"/>
          <w:sz w:val="22"/>
          <w:szCs w:val="22"/>
        </w:rPr>
        <w:t xml:space="preserve"> difficulties experienced, in measuring it routinely in hospitals, and in comparing studies, as the factor assessed is not strictly identical from one study to the other.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Our study was based on a continuous parameter of percentage of doses taken, which enabled us to identify two classes of individuals according to the quality of adherence. Thus, the ceiling of 90% we selected to distinguish “good” from “poor” adherents</w:t>
      </w:r>
      <w:r w:rsidR="000F1733">
        <w:rPr>
          <w:rFonts w:ascii="Arial" w:hAnsi="Arial" w:cs="Arial"/>
          <w:sz w:val="22"/>
          <w:szCs w:val="22"/>
        </w:rPr>
        <w:t xml:space="preserve"> was similar to that of </w:t>
      </w:r>
      <w:proofErr w:type="spellStart"/>
      <w:r w:rsidR="000F1733">
        <w:rPr>
          <w:rFonts w:ascii="Arial" w:hAnsi="Arial" w:cs="Arial"/>
          <w:sz w:val="22"/>
          <w:szCs w:val="22"/>
        </w:rPr>
        <w:t>Llabre</w:t>
      </w:r>
      <w:proofErr w:type="spellEnd"/>
      <w:r w:rsidR="000F1733">
        <w:rPr>
          <w:rFonts w:ascii="Arial" w:hAnsi="Arial" w:cs="Arial"/>
          <w:sz w:val="22"/>
          <w:szCs w:val="22"/>
        </w:rPr>
        <w:t xml:space="preserve"> </w:t>
      </w:r>
      <w:r w:rsidRPr="000F1733">
        <w:rPr>
          <w:rFonts w:ascii="Arial" w:hAnsi="Arial" w:cs="Arial"/>
          <w:sz w:val="22"/>
          <w:szCs w:val="22"/>
          <w:vertAlign w:val="superscript"/>
        </w:rPr>
        <w:t>7</w:t>
      </w:r>
      <w:r w:rsidRPr="00105604">
        <w:rPr>
          <w:rFonts w:ascii="Arial" w:hAnsi="Arial" w:cs="Arial"/>
          <w:sz w:val="22"/>
          <w:szCs w:val="22"/>
        </w:rPr>
        <w:t>. Besides the varying definitions of adherence, the regrouping of this indicator in classes varies from one author to the other</w:t>
      </w:r>
      <w:r w:rsidR="000F1733">
        <w:rPr>
          <w:rFonts w:ascii="Arial" w:hAnsi="Arial" w:cs="Arial"/>
          <w:sz w:val="22"/>
          <w:szCs w:val="22"/>
        </w:rPr>
        <w:t xml:space="preserve"> </w:t>
      </w:r>
      <w:r w:rsidRPr="000F1733">
        <w:rPr>
          <w:rFonts w:ascii="Arial" w:hAnsi="Arial" w:cs="Arial"/>
          <w:sz w:val="22"/>
          <w:szCs w:val="22"/>
          <w:vertAlign w:val="superscript"/>
        </w:rPr>
        <w:t>2</w:t>
      </w:r>
      <w:proofErr w:type="gramStart"/>
      <w:r w:rsidRPr="000F1733">
        <w:rPr>
          <w:rFonts w:ascii="Arial" w:hAnsi="Arial" w:cs="Arial"/>
          <w:sz w:val="22"/>
          <w:szCs w:val="22"/>
          <w:vertAlign w:val="superscript"/>
        </w:rPr>
        <w:t>,3,7,12</w:t>
      </w:r>
      <w:proofErr w:type="gramEnd"/>
      <w:r w:rsidR="000F1733">
        <w:rPr>
          <w:rFonts w:ascii="Arial" w:hAnsi="Arial" w:cs="Arial"/>
          <w:sz w:val="22"/>
          <w:szCs w:val="22"/>
        </w:rPr>
        <w:t xml:space="preserve">, with a minimum of 85% </w:t>
      </w:r>
      <w:r w:rsidRPr="000F1733">
        <w:rPr>
          <w:rFonts w:ascii="Arial" w:hAnsi="Arial" w:cs="Arial"/>
          <w:sz w:val="22"/>
          <w:szCs w:val="22"/>
          <w:vertAlign w:val="superscript"/>
        </w:rPr>
        <w:t>14</w:t>
      </w:r>
      <w:r w:rsidR="000F1733">
        <w:rPr>
          <w:rFonts w:ascii="Arial" w:hAnsi="Arial" w:cs="Arial"/>
          <w:sz w:val="22"/>
          <w:szCs w:val="22"/>
        </w:rPr>
        <w:t xml:space="preserve">, 90% </w:t>
      </w:r>
      <w:r w:rsidRPr="000F1733">
        <w:rPr>
          <w:rFonts w:ascii="Arial" w:hAnsi="Arial" w:cs="Arial"/>
          <w:sz w:val="22"/>
          <w:szCs w:val="22"/>
          <w:vertAlign w:val="superscript"/>
        </w:rPr>
        <w:t>7</w:t>
      </w:r>
      <w:r w:rsidR="000F1733">
        <w:rPr>
          <w:rFonts w:ascii="Arial" w:hAnsi="Arial" w:cs="Arial"/>
          <w:sz w:val="22"/>
          <w:szCs w:val="22"/>
        </w:rPr>
        <w:t xml:space="preserve">, or 95% </w:t>
      </w:r>
      <w:r w:rsidRPr="000F1733">
        <w:rPr>
          <w:rFonts w:ascii="Arial" w:hAnsi="Arial" w:cs="Arial"/>
          <w:sz w:val="22"/>
          <w:szCs w:val="22"/>
          <w:vertAlign w:val="superscript"/>
        </w:rPr>
        <w:t>2</w:t>
      </w:r>
      <w:r w:rsidRPr="00105604">
        <w:rPr>
          <w:rFonts w:ascii="Arial" w:hAnsi="Arial" w:cs="Arial"/>
          <w:sz w:val="22"/>
          <w:szCs w:val="22"/>
        </w:rPr>
        <w:t xml:space="preserve"> to distinguish good adherents from the poor ones. </w:t>
      </w:r>
    </w:p>
    <w:p w:rsidR="00E32BFD" w:rsidRPr="00105604" w:rsidRDefault="00E32BFD" w:rsidP="00105604">
      <w:pPr>
        <w:spacing w:line="360" w:lineRule="auto"/>
        <w:jc w:val="both"/>
        <w:rPr>
          <w:rFonts w:ascii="Arial" w:hAnsi="Arial" w:cs="Arial"/>
          <w:sz w:val="22"/>
          <w:szCs w:val="22"/>
        </w:rPr>
      </w:pPr>
    </w:p>
    <w:p w:rsidR="00E32BFD" w:rsidRPr="00105604" w:rsidRDefault="00A85CAD" w:rsidP="00105604">
      <w:pPr>
        <w:spacing w:line="360" w:lineRule="auto"/>
        <w:jc w:val="both"/>
        <w:rPr>
          <w:rFonts w:ascii="Arial" w:hAnsi="Arial" w:cs="Arial"/>
          <w:sz w:val="22"/>
          <w:szCs w:val="22"/>
        </w:rPr>
      </w:pPr>
      <w:r w:rsidRPr="00105604">
        <w:rPr>
          <w:rFonts w:ascii="Arial" w:hAnsi="Arial" w:cs="Arial"/>
          <w:sz w:val="22"/>
          <w:szCs w:val="22"/>
        </w:rPr>
        <w:t>V</w:t>
      </w:r>
      <w:r w:rsidR="000F1733">
        <w:rPr>
          <w:rFonts w:ascii="Arial" w:hAnsi="Arial" w:cs="Arial"/>
          <w:sz w:val="22"/>
          <w:szCs w:val="22"/>
        </w:rPr>
        <w:t xml:space="preserve">arious types of modelling </w:t>
      </w:r>
      <w:r w:rsidR="00E32BFD" w:rsidRPr="000F1733">
        <w:rPr>
          <w:rFonts w:ascii="Arial" w:hAnsi="Arial" w:cs="Arial"/>
          <w:sz w:val="22"/>
          <w:szCs w:val="22"/>
          <w:vertAlign w:val="superscript"/>
        </w:rPr>
        <w:t>4</w:t>
      </w:r>
      <w:proofErr w:type="gramStart"/>
      <w:r w:rsidR="00E32BFD" w:rsidRPr="000F1733">
        <w:rPr>
          <w:rFonts w:ascii="Arial" w:hAnsi="Arial" w:cs="Arial"/>
          <w:sz w:val="22"/>
          <w:szCs w:val="22"/>
          <w:vertAlign w:val="superscript"/>
        </w:rPr>
        <w:t>,6,8,10</w:t>
      </w:r>
      <w:proofErr w:type="gramEnd"/>
      <w:r w:rsidR="00E32BFD" w:rsidRPr="000F1733">
        <w:rPr>
          <w:rFonts w:ascii="Arial" w:hAnsi="Arial" w:cs="Arial"/>
          <w:sz w:val="22"/>
          <w:szCs w:val="22"/>
          <w:vertAlign w:val="superscript"/>
        </w:rPr>
        <w:t>-14</w:t>
      </w:r>
      <w:r w:rsidR="00E32BFD" w:rsidRPr="00105604">
        <w:rPr>
          <w:rFonts w:ascii="Arial" w:hAnsi="Arial" w:cs="Arial"/>
          <w:sz w:val="22"/>
          <w:szCs w:val="22"/>
        </w:rPr>
        <w:t xml:space="preserve"> were implemented</w:t>
      </w:r>
      <w:r w:rsidRPr="00105604">
        <w:rPr>
          <w:rFonts w:ascii="Arial" w:hAnsi="Arial" w:cs="Arial"/>
          <w:sz w:val="22"/>
          <w:szCs w:val="22"/>
        </w:rPr>
        <w:t xml:space="preserve"> to describe or explain relationship between adherence and other characteristics</w:t>
      </w:r>
      <w:r w:rsidR="00E32BFD"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 technique of Multiple Correspondence Analysis was</w:t>
      </w:r>
      <w:r w:rsidR="00324960" w:rsidRPr="00105604">
        <w:rPr>
          <w:rFonts w:ascii="Arial" w:hAnsi="Arial" w:cs="Arial"/>
          <w:sz w:val="22"/>
          <w:szCs w:val="22"/>
        </w:rPr>
        <w:t xml:space="preserve"> used for description purposes and</w:t>
      </w:r>
      <w:r w:rsidRPr="00105604">
        <w:rPr>
          <w:rFonts w:ascii="Arial" w:hAnsi="Arial" w:cs="Arial"/>
          <w:sz w:val="22"/>
          <w:szCs w:val="22"/>
        </w:rPr>
        <w:t xml:space="preserve"> was not found in the previous studies sharing the same objective as ours. </w:t>
      </w:r>
    </w:p>
    <w:p w:rsidR="00E32BFD" w:rsidRPr="00105604" w:rsidRDefault="00A85CAD" w:rsidP="00105604">
      <w:pPr>
        <w:spacing w:line="360" w:lineRule="auto"/>
        <w:jc w:val="both"/>
        <w:rPr>
          <w:rFonts w:ascii="Arial" w:hAnsi="Arial" w:cs="Arial"/>
          <w:sz w:val="22"/>
          <w:szCs w:val="22"/>
        </w:rPr>
      </w:pPr>
      <w:r w:rsidRPr="00105604">
        <w:rPr>
          <w:rFonts w:ascii="Arial" w:hAnsi="Arial" w:cs="Arial"/>
          <w:sz w:val="22"/>
          <w:szCs w:val="22"/>
        </w:rPr>
        <w:t>In o</w:t>
      </w:r>
      <w:r w:rsidR="00E32BFD" w:rsidRPr="00105604">
        <w:rPr>
          <w:rFonts w:ascii="Arial" w:hAnsi="Arial" w:cs="Arial"/>
          <w:sz w:val="22"/>
          <w:szCs w:val="22"/>
        </w:rPr>
        <w:t xml:space="preserve">ur study of factors closely associated with poor adherence </w:t>
      </w:r>
      <w:r w:rsidRPr="00105604">
        <w:rPr>
          <w:rFonts w:ascii="Arial" w:hAnsi="Arial" w:cs="Arial"/>
          <w:sz w:val="22"/>
          <w:szCs w:val="22"/>
        </w:rPr>
        <w:t>we</w:t>
      </w:r>
      <w:r w:rsidR="00E32BFD" w:rsidRPr="00105604">
        <w:rPr>
          <w:rFonts w:ascii="Arial" w:hAnsi="Arial" w:cs="Arial"/>
          <w:sz w:val="22"/>
          <w:szCs w:val="22"/>
        </w:rPr>
        <w:t xml:space="preserve"> use</w:t>
      </w:r>
      <w:r w:rsidRPr="00105604">
        <w:rPr>
          <w:rFonts w:ascii="Arial" w:hAnsi="Arial" w:cs="Arial"/>
          <w:sz w:val="22"/>
          <w:szCs w:val="22"/>
        </w:rPr>
        <w:t>d</w:t>
      </w:r>
      <w:r w:rsidR="00E32BFD" w:rsidRPr="00105604">
        <w:rPr>
          <w:rFonts w:ascii="Arial" w:hAnsi="Arial" w:cs="Arial"/>
          <w:sz w:val="22"/>
          <w:szCs w:val="22"/>
        </w:rPr>
        <w:t xml:space="preserve"> a </w:t>
      </w:r>
      <w:proofErr w:type="spellStart"/>
      <w:r w:rsidR="00E32BFD" w:rsidRPr="00105604">
        <w:rPr>
          <w:rFonts w:ascii="Arial" w:hAnsi="Arial" w:cs="Arial"/>
          <w:sz w:val="22"/>
          <w:szCs w:val="22"/>
        </w:rPr>
        <w:t>univariable</w:t>
      </w:r>
      <w:proofErr w:type="spellEnd"/>
      <w:r w:rsidR="00E32BFD" w:rsidRPr="00105604">
        <w:rPr>
          <w:rFonts w:ascii="Arial" w:hAnsi="Arial" w:cs="Arial"/>
          <w:sz w:val="22"/>
          <w:szCs w:val="22"/>
        </w:rPr>
        <w:t xml:space="preserve"> logistic model then a multivariable backward and stepwise logistic reg</w:t>
      </w:r>
      <w:r w:rsidR="000F1733">
        <w:rPr>
          <w:rFonts w:ascii="Arial" w:hAnsi="Arial" w:cs="Arial"/>
          <w:sz w:val="22"/>
          <w:szCs w:val="22"/>
        </w:rPr>
        <w:t xml:space="preserve">ression model like </w:t>
      </w:r>
      <w:proofErr w:type="spellStart"/>
      <w:r w:rsidR="000F1733">
        <w:rPr>
          <w:rFonts w:ascii="Arial" w:hAnsi="Arial" w:cs="Arial"/>
          <w:sz w:val="22"/>
          <w:szCs w:val="22"/>
        </w:rPr>
        <w:t>Vray</w:t>
      </w:r>
      <w:proofErr w:type="spellEnd"/>
      <w:r w:rsidR="000F1733">
        <w:rPr>
          <w:rFonts w:ascii="Arial" w:hAnsi="Arial" w:cs="Arial"/>
          <w:sz w:val="22"/>
          <w:szCs w:val="22"/>
        </w:rPr>
        <w:t xml:space="preserve"> </w:t>
      </w:r>
      <w:r w:rsidR="00E32BFD" w:rsidRPr="000F1733">
        <w:rPr>
          <w:rFonts w:ascii="Arial" w:hAnsi="Arial" w:cs="Arial"/>
          <w:sz w:val="22"/>
          <w:szCs w:val="22"/>
          <w:vertAlign w:val="superscript"/>
        </w:rPr>
        <w:t>4</w:t>
      </w:r>
      <w:r w:rsidR="00E32BFD" w:rsidRPr="00105604">
        <w:rPr>
          <w:rFonts w:ascii="Arial" w:hAnsi="Arial" w:cs="Arial"/>
          <w:sz w:val="22"/>
          <w:szCs w:val="22"/>
          <w:vertAlign w:val="superscript"/>
        </w:rPr>
        <w:t xml:space="preserve"> </w:t>
      </w:r>
      <w:r w:rsidR="00E32BFD" w:rsidRPr="00105604">
        <w:rPr>
          <w:rFonts w:ascii="Arial" w:hAnsi="Arial" w:cs="Arial"/>
          <w:sz w:val="22"/>
          <w:szCs w:val="22"/>
        </w:rPr>
        <w:t xml:space="preserve">and Glass </w:t>
      </w:r>
      <w:r w:rsidR="00E32BFD" w:rsidRPr="000F1733">
        <w:rPr>
          <w:rFonts w:ascii="Arial" w:hAnsi="Arial" w:cs="Arial"/>
          <w:sz w:val="22"/>
          <w:szCs w:val="22"/>
          <w:vertAlign w:val="superscript"/>
        </w:rPr>
        <w:t>6</w:t>
      </w:r>
      <w:r w:rsidR="00E32BFD" w:rsidRPr="00105604">
        <w:rPr>
          <w:rFonts w:ascii="Arial" w:hAnsi="Arial" w:cs="Arial"/>
          <w:sz w:val="22"/>
          <w:szCs w:val="22"/>
        </w:rPr>
        <w:t xml:space="preserve">. Different models </w:t>
      </w:r>
      <w:r w:rsidR="000F1733">
        <w:rPr>
          <w:rFonts w:ascii="Arial" w:hAnsi="Arial" w:cs="Arial"/>
          <w:sz w:val="22"/>
          <w:szCs w:val="22"/>
        </w:rPr>
        <w:t xml:space="preserve">were used </w:t>
      </w:r>
      <w:r w:rsidR="002A35AC" w:rsidRPr="000F1733">
        <w:rPr>
          <w:rFonts w:ascii="Arial" w:hAnsi="Arial" w:cs="Arial"/>
          <w:sz w:val="22"/>
          <w:szCs w:val="22"/>
          <w:vertAlign w:val="superscript"/>
        </w:rPr>
        <w:t>6</w:t>
      </w:r>
      <w:proofErr w:type="gramStart"/>
      <w:r w:rsidR="002A35AC" w:rsidRPr="000F1733">
        <w:rPr>
          <w:rFonts w:ascii="Arial" w:hAnsi="Arial" w:cs="Arial"/>
          <w:sz w:val="22"/>
          <w:szCs w:val="22"/>
          <w:vertAlign w:val="superscript"/>
        </w:rPr>
        <w:t>,8,</w:t>
      </w:r>
      <w:r w:rsidR="000F1733" w:rsidRPr="000F1733">
        <w:rPr>
          <w:rFonts w:ascii="Arial" w:hAnsi="Arial" w:cs="Arial"/>
          <w:sz w:val="22"/>
          <w:szCs w:val="22"/>
          <w:vertAlign w:val="superscript"/>
        </w:rPr>
        <w:t>1</w:t>
      </w:r>
      <w:r w:rsidR="002A35AC" w:rsidRPr="000F1733">
        <w:rPr>
          <w:rFonts w:ascii="Arial" w:hAnsi="Arial" w:cs="Arial"/>
          <w:sz w:val="22"/>
          <w:szCs w:val="22"/>
          <w:vertAlign w:val="superscript"/>
        </w:rPr>
        <w:t>0,13,14</w:t>
      </w:r>
      <w:proofErr w:type="gramEnd"/>
      <w:r w:rsidR="002A35AC" w:rsidRPr="00105604">
        <w:rPr>
          <w:rFonts w:ascii="Arial" w:hAnsi="Arial" w:cs="Arial"/>
          <w:sz w:val="22"/>
          <w:szCs w:val="22"/>
        </w:rPr>
        <w:t xml:space="preserve"> </w:t>
      </w:r>
      <w:r w:rsidR="00532032" w:rsidRPr="00105604">
        <w:rPr>
          <w:rFonts w:ascii="Arial" w:hAnsi="Arial" w:cs="Arial"/>
          <w:sz w:val="22"/>
          <w:szCs w:val="22"/>
        </w:rPr>
        <w:t xml:space="preserve">to analyse the relationships </w:t>
      </w:r>
      <w:r w:rsidR="004B7444" w:rsidRPr="00105604">
        <w:rPr>
          <w:rFonts w:ascii="Arial" w:hAnsi="Arial" w:cs="Arial"/>
          <w:sz w:val="22"/>
          <w:szCs w:val="22"/>
        </w:rPr>
        <w:t xml:space="preserve">between </w:t>
      </w:r>
      <w:r w:rsidR="00532032" w:rsidRPr="00105604">
        <w:rPr>
          <w:rFonts w:ascii="Arial" w:hAnsi="Arial" w:cs="Arial"/>
          <w:sz w:val="22"/>
          <w:szCs w:val="22"/>
        </w:rPr>
        <w:t xml:space="preserve">adherence and other factors. </w:t>
      </w:r>
    </w:p>
    <w:p w:rsidR="00E32BFD" w:rsidRPr="00105604" w:rsidRDefault="004B7444" w:rsidP="00105604">
      <w:pPr>
        <w:spacing w:line="360" w:lineRule="auto"/>
        <w:jc w:val="both"/>
        <w:rPr>
          <w:rFonts w:ascii="Arial" w:hAnsi="Arial" w:cs="Arial"/>
          <w:sz w:val="22"/>
          <w:szCs w:val="22"/>
        </w:rPr>
      </w:pPr>
      <w:r w:rsidRPr="00105604">
        <w:rPr>
          <w:rFonts w:ascii="Arial" w:hAnsi="Arial" w:cs="Arial"/>
          <w:sz w:val="22"/>
          <w:szCs w:val="22"/>
        </w:rPr>
        <w:t>T</w:t>
      </w:r>
      <w:r w:rsidR="00E32BFD" w:rsidRPr="00105604">
        <w:rPr>
          <w:rFonts w:ascii="Arial" w:hAnsi="Arial" w:cs="Arial"/>
          <w:sz w:val="22"/>
          <w:szCs w:val="22"/>
        </w:rPr>
        <w:t xml:space="preserve">he models described by authors from Western countries </w:t>
      </w:r>
      <w:r w:rsidR="00532032" w:rsidRPr="000F1733">
        <w:rPr>
          <w:rFonts w:ascii="Arial" w:hAnsi="Arial" w:cs="Arial"/>
          <w:sz w:val="22"/>
          <w:szCs w:val="22"/>
          <w:vertAlign w:val="superscript"/>
        </w:rPr>
        <w:t>21</w:t>
      </w:r>
      <w:r w:rsidR="00532032" w:rsidRPr="00105604">
        <w:rPr>
          <w:rFonts w:ascii="Arial" w:hAnsi="Arial" w:cs="Arial"/>
          <w:sz w:val="22"/>
          <w:szCs w:val="22"/>
        </w:rPr>
        <w:t xml:space="preserve"> </w:t>
      </w:r>
      <w:r w:rsidR="00E32BFD" w:rsidRPr="00105604">
        <w:rPr>
          <w:rFonts w:ascii="Arial" w:hAnsi="Arial" w:cs="Arial"/>
          <w:sz w:val="22"/>
          <w:szCs w:val="22"/>
        </w:rPr>
        <w:t xml:space="preserve">are thus not easily applicable to </w:t>
      </w:r>
      <w:r w:rsidRPr="00105604">
        <w:rPr>
          <w:rFonts w:ascii="Arial" w:hAnsi="Arial" w:cs="Arial"/>
          <w:sz w:val="22"/>
          <w:szCs w:val="22"/>
        </w:rPr>
        <w:t>Sub- Sahara</w:t>
      </w:r>
      <w:r w:rsidR="00E32BFD" w:rsidRPr="00105604">
        <w:rPr>
          <w:rFonts w:ascii="Arial" w:hAnsi="Arial" w:cs="Arial"/>
          <w:sz w:val="22"/>
          <w:szCs w:val="22"/>
        </w:rPr>
        <w:t xml:space="preserve"> continent. </w:t>
      </w:r>
    </w:p>
    <w:p w:rsidR="00E32BFD" w:rsidRPr="00105604" w:rsidRDefault="00E32BFD" w:rsidP="00105604">
      <w:pPr>
        <w:spacing w:line="360" w:lineRule="auto"/>
        <w:jc w:val="both"/>
        <w:rPr>
          <w:rFonts w:ascii="Arial" w:hAnsi="Arial" w:cs="Arial"/>
          <w:sz w:val="22"/>
          <w:szCs w:val="22"/>
          <w:highlight w:val="cyan"/>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 xml:space="preserve">As part of our descriptive study, we noted results concerning poor adherence among patients receiving a subsidised treatment, </w:t>
      </w:r>
      <w:r w:rsidR="00A85CAD" w:rsidRPr="00105604">
        <w:rPr>
          <w:rFonts w:ascii="Arial" w:hAnsi="Arial" w:cs="Arial"/>
          <w:sz w:val="22"/>
          <w:szCs w:val="22"/>
        </w:rPr>
        <w:t>naïve for</w:t>
      </w:r>
      <w:r w:rsidRPr="00105604">
        <w:rPr>
          <w:rFonts w:ascii="Arial" w:hAnsi="Arial" w:cs="Arial"/>
          <w:sz w:val="22"/>
          <w:szCs w:val="22"/>
        </w:rPr>
        <w:t xml:space="preserve"> antiretroviral treatment and had a high level of education previously explained </w:t>
      </w:r>
      <w:r w:rsidRPr="000F1733">
        <w:rPr>
          <w:rFonts w:ascii="Arial" w:hAnsi="Arial" w:cs="Arial"/>
          <w:sz w:val="22"/>
          <w:szCs w:val="22"/>
          <w:vertAlign w:val="superscript"/>
        </w:rPr>
        <w:t>22</w:t>
      </w:r>
      <w:r w:rsidRPr="00105604">
        <w:rPr>
          <w:rFonts w:ascii="Arial" w:hAnsi="Arial" w:cs="Arial"/>
          <w:sz w:val="22"/>
          <w:szCs w:val="22"/>
        </w:rPr>
        <w:t>. Other factors tending to be associated with  non-adherence were young age, regim</w:t>
      </w:r>
      <w:r w:rsidR="000F1733">
        <w:rPr>
          <w:rFonts w:ascii="Arial" w:hAnsi="Arial" w:cs="Arial"/>
          <w:sz w:val="22"/>
          <w:szCs w:val="22"/>
        </w:rPr>
        <w:t xml:space="preserve">en based on protease inhibitor </w:t>
      </w:r>
      <w:r w:rsidRPr="000F1733">
        <w:rPr>
          <w:rFonts w:ascii="Arial" w:hAnsi="Arial" w:cs="Arial"/>
          <w:sz w:val="22"/>
          <w:szCs w:val="22"/>
          <w:vertAlign w:val="superscript"/>
        </w:rPr>
        <w:t>3,6,8</w:t>
      </w:r>
      <w:r w:rsidRPr="00105604">
        <w:rPr>
          <w:rFonts w:ascii="Arial" w:hAnsi="Arial" w:cs="Arial"/>
          <w:sz w:val="22"/>
          <w:szCs w:val="22"/>
        </w:rPr>
        <w:t>, female sex, bachelorhood or single life, the use of injecting drugs [3], the hi</w:t>
      </w:r>
      <w:r w:rsidR="00C5192B">
        <w:rPr>
          <w:rFonts w:ascii="Arial" w:hAnsi="Arial" w:cs="Arial"/>
          <w:sz w:val="22"/>
          <w:szCs w:val="22"/>
        </w:rPr>
        <w:t xml:space="preserve">gh number of pills to be taken </w:t>
      </w:r>
      <w:r w:rsidRPr="00C5192B">
        <w:rPr>
          <w:rFonts w:ascii="Arial" w:hAnsi="Arial" w:cs="Arial"/>
          <w:sz w:val="22"/>
          <w:szCs w:val="22"/>
          <w:vertAlign w:val="superscript"/>
        </w:rPr>
        <w:t>3,23</w:t>
      </w:r>
      <w:r w:rsidRPr="00105604">
        <w:rPr>
          <w:rFonts w:ascii="Arial" w:hAnsi="Arial" w:cs="Arial"/>
          <w:sz w:val="22"/>
          <w:szCs w:val="22"/>
        </w:rPr>
        <w:t>, low educational level and the high n</w:t>
      </w:r>
      <w:r w:rsidR="001C394F">
        <w:rPr>
          <w:rFonts w:ascii="Arial" w:hAnsi="Arial" w:cs="Arial"/>
          <w:sz w:val="22"/>
          <w:szCs w:val="22"/>
        </w:rPr>
        <w:t xml:space="preserve">umber of former ART treatments </w:t>
      </w:r>
      <w:r w:rsidRPr="001C394F">
        <w:rPr>
          <w:rFonts w:ascii="Arial" w:hAnsi="Arial" w:cs="Arial"/>
          <w:sz w:val="22"/>
          <w:szCs w:val="22"/>
          <w:vertAlign w:val="superscript"/>
        </w:rPr>
        <w:t>6</w:t>
      </w:r>
      <w:r w:rsidRPr="00105604">
        <w:rPr>
          <w:rFonts w:ascii="Arial" w:hAnsi="Arial" w:cs="Arial"/>
          <w:sz w:val="22"/>
          <w:szCs w:val="22"/>
        </w:rPr>
        <w:t xml:space="preserve">. This last result was contrary to the presence of ART therapy naive subjects in our study.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Our study highlighted the factors closely associated with poor adherence. Using the multivariable logistic model, we were able to predict the probabilities of being a poor adherent among various groups of subjects. Such predictions were not found in previous studies, although they represent an aid in follow-up optimization for clinical practitioners providing care to patients.</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Further, financial constraints and drug stock shortages in supply facilities are characteristic of developing countries an</w:t>
      </w:r>
      <w:r w:rsidR="001C394F">
        <w:rPr>
          <w:rFonts w:ascii="Arial" w:hAnsi="Arial" w:cs="Arial"/>
          <w:sz w:val="22"/>
          <w:szCs w:val="22"/>
        </w:rPr>
        <w:t xml:space="preserve">d contribute to poor adherence </w:t>
      </w:r>
      <w:r w:rsidRPr="001C394F">
        <w:rPr>
          <w:rFonts w:ascii="Arial" w:hAnsi="Arial" w:cs="Arial"/>
          <w:sz w:val="22"/>
          <w:szCs w:val="22"/>
          <w:vertAlign w:val="superscript"/>
        </w:rPr>
        <w:t>24</w:t>
      </w:r>
      <w:r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Despite the variety of factors accounting for poor patient adherence to treatment, it seems important to retain those that are modifiable, i.e. lapses of memory, social and physical environment, complexity of the treatment regimen, side effects and la</w:t>
      </w:r>
      <w:r w:rsidR="001C394F">
        <w:rPr>
          <w:rFonts w:ascii="Arial" w:hAnsi="Arial" w:cs="Arial"/>
          <w:sz w:val="22"/>
          <w:szCs w:val="22"/>
        </w:rPr>
        <w:t xml:space="preserve">ck of information on adherence </w:t>
      </w:r>
      <w:r w:rsidRPr="001C394F">
        <w:rPr>
          <w:rFonts w:ascii="Arial" w:hAnsi="Arial" w:cs="Arial"/>
          <w:sz w:val="22"/>
          <w:szCs w:val="22"/>
          <w:vertAlign w:val="superscript"/>
        </w:rPr>
        <w:t>23</w:t>
      </w:r>
      <w:proofErr w:type="gramStart"/>
      <w:r w:rsidRPr="001C394F">
        <w:rPr>
          <w:rFonts w:ascii="Arial" w:hAnsi="Arial" w:cs="Arial"/>
          <w:sz w:val="22"/>
          <w:szCs w:val="22"/>
          <w:vertAlign w:val="superscript"/>
        </w:rPr>
        <w:t>,25,26</w:t>
      </w:r>
      <w:proofErr w:type="gramEnd"/>
      <w:r w:rsidRPr="00105604">
        <w:rPr>
          <w:rFonts w:ascii="Arial" w:hAnsi="Arial" w:cs="Arial"/>
          <w:sz w:val="22"/>
          <w:szCs w:val="22"/>
        </w:rPr>
        <w:t>.</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b/>
          <w:bCs/>
          <w:sz w:val="22"/>
          <w:szCs w:val="22"/>
        </w:rPr>
      </w:pPr>
      <w:r w:rsidRPr="00105604">
        <w:rPr>
          <w:rFonts w:ascii="Arial" w:hAnsi="Arial" w:cs="Arial"/>
          <w:b/>
          <w:bCs/>
          <w:sz w:val="22"/>
          <w:szCs w:val="22"/>
        </w:rPr>
        <w:t>CONCLUSION</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lastRenderedPageBreak/>
        <w:t xml:space="preserve"> The definition of treatment adherence must be standardized in order to provide efficient and optimal follow up of patients suffering from HIV by care providers. Our approach for describing adherence with respect to socioeconomic, clinical and biological factors, through factor analysis, could be applied</w:t>
      </w:r>
      <w:r w:rsidRPr="00105604">
        <w:rPr>
          <w:rFonts w:ascii="Arial" w:hAnsi="Arial" w:cs="Arial"/>
          <w:b/>
          <w:sz w:val="22"/>
          <w:szCs w:val="22"/>
        </w:rPr>
        <w:t xml:space="preserve"> </w:t>
      </w:r>
      <w:r w:rsidRPr="00105604">
        <w:rPr>
          <w:rFonts w:ascii="Arial" w:hAnsi="Arial" w:cs="Arial"/>
          <w:sz w:val="22"/>
          <w:szCs w:val="22"/>
        </w:rPr>
        <w:t xml:space="preserve">to large studies. The most adequate model based on the variables selected to establish our database was the multivariable backward and stepwise logistic regression. It is worth noting that a diagnosis of the logistic regression (residual analysis) and an assessment of the appropriateness of the model to the research data must be carried out in order to validate the model. The prediction of the probabilities of poor adherence in various patient groups may help tailor healthcare interventions. </w:t>
      </w:r>
    </w:p>
    <w:p w:rsidR="00E32BFD" w:rsidRPr="00105604" w:rsidRDefault="00E32BFD" w:rsidP="00105604">
      <w:pPr>
        <w:spacing w:line="360" w:lineRule="auto"/>
        <w:jc w:val="both"/>
        <w:rPr>
          <w:rFonts w:ascii="Arial" w:hAnsi="Arial" w:cs="Arial"/>
          <w:sz w:val="22"/>
          <w:szCs w:val="22"/>
        </w:rPr>
      </w:pPr>
    </w:p>
    <w:p w:rsidR="00E32BFD" w:rsidRPr="00105604" w:rsidRDefault="00E32BFD" w:rsidP="00105604">
      <w:pPr>
        <w:spacing w:line="360" w:lineRule="auto"/>
        <w:jc w:val="both"/>
        <w:rPr>
          <w:rFonts w:ascii="Arial" w:hAnsi="Arial" w:cs="Arial"/>
          <w:sz w:val="22"/>
          <w:szCs w:val="22"/>
        </w:rPr>
      </w:pPr>
      <w:r w:rsidRPr="00105604">
        <w:rPr>
          <w:rFonts w:ascii="Arial" w:hAnsi="Arial" w:cs="Arial"/>
          <w:sz w:val="22"/>
          <w:szCs w:val="22"/>
        </w:rPr>
        <w:t>There was no conflict of interest.</w:t>
      </w:r>
    </w:p>
    <w:p w:rsidR="00F55058" w:rsidRPr="00105604" w:rsidRDefault="00F55058" w:rsidP="00105604">
      <w:pPr>
        <w:spacing w:line="360" w:lineRule="auto"/>
        <w:jc w:val="both"/>
        <w:rPr>
          <w:rFonts w:ascii="Arial" w:hAnsi="Arial" w:cs="Arial"/>
          <w:sz w:val="22"/>
          <w:szCs w:val="22"/>
        </w:rPr>
      </w:pPr>
    </w:p>
    <w:p w:rsidR="00B35478" w:rsidRPr="00105604" w:rsidRDefault="00B35478" w:rsidP="00105604">
      <w:pPr>
        <w:spacing w:line="360" w:lineRule="auto"/>
        <w:jc w:val="both"/>
        <w:rPr>
          <w:rFonts w:ascii="Arial" w:hAnsi="Arial" w:cs="Arial"/>
          <w:sz w:val="22"/>
          <w:szCs w:val="22"/>
        </w:rPr>
      </w:pPr>
    </w:p>
    <w:tbl>
      <w:tblPr>
        <w:tblStyle w:val="Grilledutableau"/>
        <w:tblW w:w="0" w:type="auto"/>
        <w:tblLook w:val="04A0" w:firstRow="1" w:lastRow="0" w:firstColumn="1" w:lastColumn="0" w:noHBand="0" w:noVBand="1"/>
      </w:tblPr>
      <w:tblGrid>
        <w:gridCol w:w="8528"/>
      </w:tblGrid>
      <w:tr w:rsidR="00B35478" w:rsidRPr="00105604" w:rsidTr="00B35478">
        <w:tc>
          <w:tcPr>
            <w:tcW w:w="9212" w:type="dxa"/>
          </w:tcPr>
          <w:p w:rsidR="00B35478" w:rsidRDefault="00B35478" w:rsidP="00105604">
            <w:pPr>
              <w:spacing w:line="360" w:lineRule="auto"/>
              <w:jc w:val="both"/>
              <w:rPr>
                <w:rFonts w:ascii="Arial" w:hAnsi="Arial" w:cs="Arial"/>
                <w:sz w:val="22"/>
                <w:szCs w:val="22"/>
              </w:rPr>
            </w:pPr>
            <w:r w:rsidRPr="00105604">
              <w:rPr>
                <w:rFonts w:ascii="Arial" w:hAnsi="Arial" w:cs="Arial"/>
                <w:sz w:val="22"/>
                <w:szCs w:val="22"/>
              </w:rPr>
              <w:t>LESSONS LEARNED</w:t>
            </w:r>
          </w:p>
          <w:p w:rsidR="001C394F" w:rsidRPr="001C394F" w:rsidRDefault="001C394F" w:rsidP="001C394F">
            <w:pPr>
              <w:pStyle w:val="Paragraphedeliste"/>
              <w:numPr>
                <w:ilvl w:val="0"/>
                <w:numId w:val="1"/>
              </w:numPr>
              <w:spacing w:line="360" w:lineRule="auto"/>
              <w:jc w:val="both"/>
              <w:rPr>
                <w:rFonts w:ascii="Arial" w:hAnsi="Arial" w:cs="Arial"/>
                <w:sz w:val="22"/>
                <w:szCs w:val="22"/>
              </w:rPr>
            </w:pPr>
            <w:r>
              <w:rPr>
                <w:rFonts w:ascii="Arial" w:hAnsi="Arial" w:cs="Arial"/>
                <w:sz w:val="22"/>
                <w:szCs w:val="22"/>
              </w:rPr>
              <w:t>Using MCA helps description of data but must be completed by inferential statistics</w:t>
            </w:r>
          </w:p>
          <w:p w:rsidR="00B35478" w:rsidRPr="001C394F" w:rsidRDefault="00B35478" w:rsidP="001C394F">
            <w:pPr>
              <w:pStyle w:val="Paragraphedeliste"/>
              <w:numPr>
                <w:ilvl w:val="0"/>
                <w:numId w:val="1"/>
              </w:numPr>
              <w:spacing w:line="360" w:lineRule="auto"/>
              <w:jc w:val="both"/>
              <w:rPr>
                <w:rFonts w:ascii="Arial" w:hAnsi="Arial" w:cs="Arial"/>
                <w:sz w:val="22"/>
                <w:szCs w:val="22"/>
              </w:rPr>
            </w:pPr>
            <w:r w:rsidRPr="001C394F">
              <w:rPr>
                <w:rFonts w:ascii="Arial" w:hAnsi="Arial" w:cs="Arial"/>
                <w:sz w:val="22"/>
                <w:szCs w:val="22"/>
              </w:rPr>
              <w:t>Our results underline the special attention to be granted to uncommitted patients, with rates of CD4 ≥ 200 and a high level of education, as the likelihood of poor adherence among this group is high (87% to 94%)</w:t>
            </w:r>
          </w:p>
          <w:p w:rsidR="00B35478" w:rsidRPr="00105604" w:rsidRDefault="00B35478" w:rsidP="00105604">
            <w:pPr>
              <w:spacing w:line="360" w:lineRule="auto"/>
              <w:jc w:val="both"/>
              <w:rPr>
                <w:rFonts w:ascii="Arial" w:hAnsi="Arial" w:cs="Arial"/>
                <w:sz w:val="22"/>
                <w:szCs w:val="22"/>
              </w:rPr>
            </w:pPr>
          </w:p>
          <w:p w:rsidR="00B35478" w:rsidRPr="00105604" w:rsidRDefault="00B35478" w:rsidP="00105604">
            <w:pPr>
              <w:spacing w:line="360" w:lineRule="auto"/>
              <w:jc w:val="both"/>
              <w:rPr>
                <w:rFonts w:ascii="Arial" w:hAnsi="Arial" w:cs="Arial"/>
                <w:sz w:val="22"/>
                <w:szCs w:val="22"/>
              </w:rPr>
            </w:pPr>
          </w:p>
        </w:tc>
      </w:tr>
    </w:tbl>
    <w:p w:rsidR="00B35478" w:rsidRDefault="00B35478"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Default="001C394F" w:rsidP="00105604">
      <w:pPr>
        <w:spacing w:line="360" w:lineRule="auto"/>
        <w:jc w:val="both"/>
        <w:rPr>
          <w:rFonts w:ascii="Arial" w:hAnsi="Arial" w:cs="Arial"/>
          <w:sz w:val="22"/>
          <w:szCs w:val="22"/>
        </w:rPr>
      </w:pP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lastRenderedPageBreak/>
        <w:t>List of abbreviations:</w:t>
      </w:r>
    </w:p>
    <w:p w:rsidR="001C394F" w:rsidRPr="001C394F" w:rsidRDefault="001C394F" w:rsidP="001C394F">
      <w:pPr>
        <w:spacing w:line="360" w:lineRule="auto"/>
        <w:jc w:val="both"/>
        <w:rPr>
          <w:rFonts w:ascii="Arial" w:hAnsi="Arial" w:cs="Arial"/>
          <w:sz w:val="22"/>
          <w:szCs w:val="22"/>
        </w:rPr>
      </w:pP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 xml:space="preserve">MCA: multiple correspondence </w:t>
      </w:r>
      <w:proofErr w:type="gramStart"/>
      <w:r w:rsidRPr="001C394F">
        <w:rPr>
          <w:rFonts w:ascii="Arial" w:hAnsi="Arial" w:cs="Arial"/>
          <w:sz w:val="22"/>
          <w:szCs w:val="22"/>
        </w:rPr>
        <w:t>analysis</w:t>
      </w:r>
      <w:proofErr w:type="gramEnd"/>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 xml:space="preserve">AIDS: Acquired </w:t>
      </w:r>
      <w:proofErr w:type="spellStart"/>
      <w:r w:rsidRPr="001C394F">
        <w:rPr>
          <w:rFonts w:ascii="Arial" w:hAnsi="Arial" w:cs="Arial"/>
          <w:sz w:val="22"/>
          <w:szCs w:val="22"/>
        </w:rPr>
        <w:t>Immuno</w:t>
      </w:r>
      <w:proofErr w:type="spellEnd"/>
      <w:r w:rsidRPr="001C394F">
        <w:rPr>
          <w:rFonts w:ascii="Arial" w:hAnsi="Arial" w:cs="Arial"/>
          <w:sz w:val="22"/>
          <w:szCs w:val="22"/>
        </w:rPr>
        <w:t xml:space="preserve"> Deficiency Syndrome</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HIV: Human Immunodeficiency Virus</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ART: antiretroviral treatment</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 xml:space="preserve">CDC: </w:t>
      </w:r>
      <w:proofErr w:type="spellStart"/>
      <w:r w:rsidRPr="001C394F">
        <w:rPr>
          <w:rFonts w:ascii="Arial" w:hAnsi="Arial" w:cs="Arial"/>
          <w:sz w:val="22"/>
          <w:szCs w:val="22"/>
        </w:rPr>
        <w:t>Centers</w:t>
      </w:r>
      <w:proofErr w:type="spellEnd"/>
      <w:r w:rsidRPr="001C394F">
        <w:rPr>
          <w:rFonts w:ascii="Arial" w:hAnsi="Arial" w:cs="Arial"/>
          <w:sz w:val="22"/>
          <w:szCs w:val="22"/>
        </w:rPr>
        <w:t xml:space="preserve"> for Disease Control and prevention</w:t>
      </w:r>
    </w:p>
    <w:p w:rsidR="001C394F" w:rsidRPr="001C394F" w:rsidRDefault="001C394F" w:rsidP="001C394F">
      <w:pPr>
        <w:spacing w:line="360" w:lineRule="auto"/>
        <w:jc w:val="both"/>
        <w:rPr>
          <w:rFonts w:ascii="Arial" w:hAnsi="Arial" w:cs="Arial"/>
          <w:sz w:val="22"/>
          <w:szCs w:val="22"/>
        </w:rPr>
      </w:pPr>
      <w:proofErr w:type="spellStart"/>
      <w:r w:rsidRPr="001C394F">
        <w:rPr>
          <w:rFonts w:ascii="Arial" w:hAnsi="Arial" w:cs="Arial"/>
          <w:sz w:val="22"/>
          <w:szCs w:val="22"/>
        </w:rPr>
        <w:t>Hb</w:t>
      </w:r>
      <w:proofErr w:type="spellEnd"/>
      <w:r w:rsidRPr="001C394F">
        <w:rPr>
          <w:rFonts w:ascii="Arial" w:hAnsi="Arial" w:cs="Arial"/>
          <w:sz w:val="22"/>
          <w:szCs w:val="22"/>
        </w:rPr>
        <w:t>: haemoglobin</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CTR: contribution quantity</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cos² = square cosine</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TV: test values</w:t>
      </w:r>
    </w:p>
    <w:p w:rsidR="001C394F" w:rsidRPr="001C394F" w:rsidRDefault="001C394F" w:rsidP="001C394F">
      <w:pPr>
        <w:spacing w:line="360" w:lineRule="auto"/>
        <w:jc w:val="both"/>
        <w:rPr>
          <w:rFonts w:ascii="Arial" w:hAnsi="Arial" w:cs="Arial"/>
          <w:sz w:val="22"/>
          <w:szCs w:val="22"/>
        </w:rPr>
      </w:pPr>
      <w:r w:rsidRPr="001C394F">
        <w:rPr>
          <w:rFonts w:ascii="Arial" w:hAnsi="Arial" w:cs="Arial"/>
          <w:sz w:val="22"/>
          <w:szCs w:val="22"/>
        </w:rPr>
        <w:t>OR: Odds Ratio</w:t>
      </w: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Default="001C394F" w:rsidP="001C394F">
      <w:pPr>
        <w:spacing w:line="360" w:lineRule="auto"/>
        <w:jc w:val="both"/>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lastRenderedPageBreak/>
        <w:t>REFERENCES</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1. McNabb JJ</w:t>
      </w:r>
      <w:r w:rsidRPr="00A2694A">
        <w:rPr>
          <w:rFonts w:ascii="Arial" w:hAnsi="Arial" w:cs="Arial"/>
          <w:bCs/>
          <w:sz w:val="22"/>
          <w:szCs w:val="22"/>
        </w:rPr>
        <w:t>,</w:t>
      </w:r>
      <w:r w:rsidRPr="00A2694A">
        <w:rPr>
          <w:rFonts w:ascii="Arial" w:hAnsi="Arial" w:cs="Arial"/>
          <w:sz w:val="22"/>
          <w:szCs w:val="22"/>
        </w:rPr>
        <w:t xml:space="preserve"> Ross JW, </w:t>
      </w:r>
      <w:proofErr w:type="spellStart"/>
      <w:r w:rsidRPr="00A2694A">
        <w:rPr>
          <w:rFonts w:ascii="Arial" w:hAnsi="Arial" w:cs="Arial"/>
          <w:sz w:val="22"/>
          <w:szCs w:val="22"/>
        </w:rPr>
        <w:t>Abriola</w:t>
      </w:r>
      <w:proofErr w:type="spellEnd"/>
      <w:r w:rsidRPr="00A2694A">
        <w:rPr>
          <w:rFonts w:ascii="Arial" w:hAnsi="Arial" w:cs="Arial"/>
          <w:sz w:val="22"/>
          <w:szCs w:val="22"/>
        </w:rPr>
        <w:t xml:space="preserve"> K, Turley C, Nightingale CH, </w:t>
      </w:r>
      <w:proofErr w:type="spellStart"/>
      <w:proofErr w:type="gramStart"/>
      <w:r w:rsidRPr="00A2694A">
        <w:rPr>
          <w:rFonts w:ascii="Arial" w:hAnsi="Arial" w:cs="Arial"/>
          <w:sz w:val="22"/>
          <w:szCs w:val="22"/>
        </w:rPr>
        <w:t>Nicolau</w:t>
      </w:r>
      <w:proofErr w:type="spellEnd"/>
      <w:proofErr w:type="gramEnd"/>
      <w:r w:rsidRPr="00A2694A">
        <w:rPr>
          <w:rFonts w:ascii="Arial" w:hAnsi="Arial" w:cs="Arial"/>
          <w:sz w:val="22"/>
          <w:szCs w:val="22"/>
        </w:rPr>
        <w:t xml:space="preserve"> DP: Adherence to highly active antiretroviral therapy predicts </w:t>
      </w:r>
      <w:proofErr w:type="spellStart"/>
      <w:r w:rsidRPr="00A2694A">
        <w:rPr>
          <w:rFonts w:ascii="Arial" w:hAnsi="Arial" w:cs="Arial"/>
          <w:sz w:val="22"/>
          <w:szCs w:val="22"/>
        </w:rPr>
        <w:t>virologic</w:t>
      </w:r>
      <w:proofErr w:type="spellEnd"/>
      <w:r w:rsidRPr="00A2694A">
        <w:rPr>
          <w:rFonts w:ascii="Arial" w:hAnsi="Arial" w:cs="Arial"/>
          <w:sz w:val="22"/>
          <w:szCs w:val="22"/>
        </w:rPr>
        <w:t xml:space="preserve"> outcome at an inner-city human immunodeficiency virus clinic.</w:t>
      </w:r>
      <w:r w:rsidRPr="00A2694A">
        <w:rPr>
          <w:rFonts w:ascii="Arial" w:hAnsi="Arial" w:cs="Arial"/>
          <w:bCs/>
          <w:sz w:val="22"/>
          <w:szCs w:val="22"/>
        </w:rPr>
        <w:t xml:space="preserve"> </w:t>
      </w:r>
      <w:r w:rsidRPr="00A2694A">
        <w:rPr>
          <w:rFonts w:ascii="Arial" w:hAnsi="Arial" w:cs="Arial"/>
          <w:sz w:val="22"/>
          <w:szCs w:val="22"/>
        </w:rPr>
        <w:t>Clinical Infectious Diseases 2001; 33: 700 -5</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2. Fletcher CV, </w:t>
      </w:r>
      <w:proofErr w:type="spellStart"/>
      <w:r w:rsidRPr="00A2694A">
        <w:rPr>
          <w:rFonts w:ascii="Arial" w:hAnsi="Arial" w:cs="Arial"/>
          <w:sz w:val="22"/>
          <w:szCs w:val="22"/>
        </w:rPr>
        <w:t>Testa</w:t>
      </w:r>
      <w:proofErr w:type="spellEnd"/>
      <w:r w:rsidRPr="00A2694A">
        <w:rPr>
          <w:rFonts w:ascii="Arial" w:hAnsi="Arial" w:cs="Arial"/>
          <w:sz w:val="22"/>
          <w:szCs w:val="22"/>
        </w:rPr>
        <w:t xml:space="preserve"> MA, </w:t>
      </w:r>
      <w:proofErr w:type="spellStart"/>
      <w:r w:rsidRPr="00A2694A">
        <w:rPr>
          <w:rFonts w:ascii="Arial" w:hAnsi="Arial" w:cs="Arial"/>
          <w:sz w:val="22"/>
          <w:szCs w:val="22"/>
        </w:rPr>
        <w:t>Brundage</w:t>
      </w:r>
      <w:proofErr w:type="spellEnd"/>
      <w:r w:rsidRPr="00A2694A">
        <w:rPr>
          <w:rFonts w:ascii="Arial" w:hAnsi="Arial" w:cs="Arial"/>
          <w:sz w:val="22"/>
          <w:szCs w:val="22"/>
        </w:rPr>
        <w:t xml:space="preserve"> RC </w:t>
      </w:r>
      <w:r w:rsidRPr="00A2694A">
        <w:rPr>
          <w:rFonts w:ascii="Arial" w:hAnsi="Arial" w:cs="Arial"/>
          <w:i/>
          <w:sz w:val="22"/>
          <w:szCs w:val="22"/>
        </w:rPr>
        <w:t>et al</w:t>
      </w:r>
      <w:r w:rsidRPr="00A2694A">
        <w:rPr>
          <w:rFonts w:ascii="Arial" w:hAnsi="Arial" w:cs="Arial"/>
          <w:sz w:val="22"/>
          <w:szCs w:val="22"/>
        </w:rPr>
        <w:t xml:space="preserve">: </w:t>
      </w:r>
      <w:r w:rsidRPr="00A2694A">
        <w:rPr>
          <w:rFonts w:ascii="Arial" w:hAnsi="Arial" w:cs="Arial"/>
          <w:bCs/>
          <w:sz w:val="22"/>
          <w:szCs w:val="22"/>
        </w:rPr>
        <w:t xml:space="preserve">Four measures of antiretroviral medication adherence and </w:t>
      </w:r>
      <w:proofErr w:type="spellStart"/>
      <w:r w:rsidRPr="00A2694A">
        <w:rPr>
          <w:rFonts w:ascii="Arial" w:hAnsi="Arial" w:cs="Arial"/>
          <w:bCs/>
          <w:sz w:val="22"/>
          <w:szCs w:val="22"/>
        </w:rPr>
        <w:t>virologic</w:t>
      </w:r>
      <w:proofErr w:type="spellEnd"/>
      <w:r w:rsidRPr="00A2694A">
        <w:rPr>
          <w:rFonts w:ascii="Arial" w:hAnsi="Arial" w:cs="Arial"/>
          <w:bCs/>
          <w:sz w:val="22"/>
          <w:szCs w:val="22"/>
        </w:rPr>
        <w:t xml:space="preserve"> response in AIDS Clinical Trials Group Study 359.</w:t>
      </w:r>
      <w:r w:rsidRPr="00A2694A">
        <w:rPr>
          <w:rFonts w:ascii="Arial" w:hAnsi="Arial" w:cs="Arial"/>
          <w:sz w:val="22"/>
          <w:szCs w:val="22"/>
        </w:rPr>
        <w:t xml:space="preserve"> J </w:t>
      </w:r>
      <w:proofErr w:type="spellStart"/>
      <w:r w:rsidRPr="00A2694A">
        <w:rPr>
          <w:rFonts w:ascii="Arial" w:hAnsi="Arial" w:cs="Arial"/>
          <w:sz w:val="22"/>
          <w:szCs w:val="22"/>
        </w:rPr>
        <w:t>Acquir</w:t>
      </w:r>
      <w:proofErr w:type="spellEnd"/>
      <w:r w:rsidRPr="00A2694A">
        <w:rPr>
          <w:rFonts w:ascii="Arial" w:hAnsi="Arial" w:cs="Arial"/>
          <w:sz w:val="22"/>
          <w:szCs w:val="22"/>
        </w:rPr>
        <w:t xml:space="preserve"> Immune </w:t>
      </w:r>
      <w:proofErr w:type="spellStart"/>
      <w:r w:rsidRPr="00A2694A">
        <w:rPr>
          <w:rFonts w:ascii="Arial" w:hAnsi="Arial" w:cs="Arial"/>
          <w:sz w:val="22"/>
          <w:szCs w:val="22"/>
        </w:rPr>
        <w:t>Defic</w:t>
      </w:r>
      <w:proofErr w:type="spellEnd"/>
      <w:r w:rsidRPr="00A2694A">
        <w:rPr>
          <w:rFonts w:ascii="Arial" w:hAnsi="Arial" w:cs="Arial"/>
          <w:sz w:val="22"/>
          <w:szCs w:val="22"/>
        </w:rPr>
        <w:t xml:space="preserve"> </w:t>
      </w:r>
      <w:proofErr w:type="spellStart"/>
      <w:r w:rsidRPr="00A2694A">
        <w:rPr>
          <w:rFonts w:ascii="Arial" w:hAnsi="Arial" w:cs="Arial"/>
          <w:sz w:val="22"/>
          <w:szCs w:val="22"/>
        </w:rPr>
        <w:t>Syndr</w:t>
      </w:r>
      <w:proofErr w:type="spellEnd"/>
      <w:r w:rsidRPr="00A2694A">
        <w:rPr>
          <w:rFonts w:ascii="Arial" w:hAnsi="Arial" w:cs="Arial"/>
          <w:sz w:val="22"/>
          <w:szCs w:val="22"/>
        </w:rPr>
        <w:t xml:space="preserve"> 2005; 40 (3): 301-306</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3. Gross R, Yip B, Lo Re III </w:t>
      </w:r>
      <w:proofErr w:type="gramStart"/>
      <w:r w:rsidRPr="00A2694A">
        <w:rPr>
          <w:rFonts w:ascii="Arial" w:hAnsi="Arial" w:cs="Arial"/>
          <w:sz w:val="22"/>
          <w:szCs w:val="22"/>
        </w:rPr>
        <w:t xml:space="preserve">V  </w:t>
      </w:r>
      <w:r w:rsidRPr="00A2694A">
        <w:rPr>
          <w:rFonts w:ascii="Arial" w:hAnsi="Arial" w:cs="Arial"/>
          <w:i/>
          <w:sz w:val="22"/>
          <w:szCs w:val="22"/>
        </w:rPr>
        <w:t>et</w:t>
      </w:r>
      <w:proofErr w:type="gramEnd"/>
      <w:r w:rsidRPr="00A2694A">
        <w:rPr>
          <w:rFonts w:ascii="Arial" w:hAnsi="Arial" w:cs="Arial"/>
          <w:i/>
          <w:sz w:val="22"/>
          <w:szCs w:val="22"/>
        </w:rPr>
        <w:t xml:space="preserve"> al</w:t>
      </w:r>
      <w:r w:rsidRPr="00A2694A">
        <w:rPr>
          <w:rFonts w:ascii="Arial" w:hAnsi="Arial" w:cs="Arial"/>
          <w:sz w:val="22"/>
          <w:szCs w:val="22"/>
        </w:rPr>
        <w:t xml:space="preserve">: </w:t>
      </w:r>
      <w:r w:rsidRPr="00A2694A">
        <w:rPr>
          <w:rFonts w:ascii="Arial" w:hAnsi="Arial" w:cs="Arial"/>
          <w:bCs/>
          <w:sz w:val="22"/>
          <w:szCs w:val="22"/>
        </w:rPr>
        <w:t>A simple, dynamic measure of antiretroviral therapy adherence predicts failure to maintain HIV-1 suppression.</w:t>
      </w:r>
      <w:r w:rsidRPr="00A2694A">
        <w:rPr>
          <w:rFonts w:ascii="Arial" w:hAnsi="Arial" w:cs="Arial"/>
          <w:sz w:val="22"/>
          <w:szCs w:val="22"/>
        </w:rPr>
        <w:t xml:space="preserve"> JID 2006; 194: 1108 -14</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4. </w:t>
      </w:r>
      <w:proofErr w:type="spellStart"/>
      <w:r w:rsidRPr="00A2694A">
        <w:rPr>
          <w:rFonts w:ascii="Arial" w:hAnsi="Arial" w:cs="Arial"/>
          <w:sz w:val="22"/>
          <w:szCs w:val="22"/>
        </w:rPr>
        <w:t>Vray</w:t>
      </w:r>
      <w:proofErr w:type="spellEnd"/>
      <w:r w:rsidRPr="00A2694A">
        <w:rPr>
          <w:rFonts w:ascii="Arial" w:hAnsi="Arial" w:cs="Arial"/>
          <w:sz w:val="22"/>
          <w:szCs w:val="22"/>
        </w:rPr>
        <w:t xml:space="preserve"> M, </w:t>
      </w:r>
      <w:proofErr w:type="spellStart"/>
      <w:r w:rsidRPr="00A2694A">
        <w:rPr>
          <w:rFonts w:ascii="Arial" w:hAnsi="Arial" w:cs="Arial"/>
          <w:sz w:val="22"/>
          <w:szCs w:val="22"/>
        </w:rPr>
        <w:t>Meynard</w:t>
      </w:r>
      <w:proofErr w:type="spellEnd"/>
      <w:r w:rsidRPr="00A2694A">
        <w:rPr>
          <w:rFonts w:ascii="Arial" w:hAnsi="Arial" w:cs="Arial"/>
          <w:sz w:val="22"/>
          <w:szCs w:val="22"/>
        </w:rPr>
        <w:t xml:space="preserve"> JL, </w:t>
      </w:r>
      <w:proofErr w:type="spellStart"/>
      <w:r w:rsidRPr="00A2694A">
        <w:rPr>
          <w:rFonts w:ascii="Arial" w:hAnsi="Arial" w:cs="Arial"/>
          <w:sz w:val="22"/>
          <w:szCs w:val="22"/>
        </w:rPr>
        <w:t>Dalban</w:t>
      </w:r>
      <w:proofErr w:type="spellEnd"/>
      <w:r w:rsidRPr="00A2694A">
        <w:rPr>
          <w:rFonts w:ascii="Arial" w:hAnsi="Arial" w:cs="Arial"/>
          <w:sz w:val="22"/>
          <w:szCs w:val="22"/>
        </w:rPr>
        <w:t xml:space="preserve"> C </w:t>
      </w:r>
      <w:r w:rsidRPr="00A2694A">
        <w:rPr>
          <w:rFonts w:ascii="Arial" w:hAnsi="Arial" w:cs="Arial"/>
          <w:i/>
          <w:sz w:val="22"/>
          <w:szCs w:val="22"/>
        </w:rPr>
        <w:t>et al</w:t>
      </w:r>
      <w:r w:rsidRPr="00A2694A">
        <w:rPr>
          <w:rFonts w:ascii="Arial" w:hAnsi="Arial" w:cs="Arial"/>
          <w:sz w:val="22"/>
          <w:szCs w:val="22"/>
        </w:rPr>
        <w:t xml:space="preserve">: </w:t>
      </w:r>
      <w:r w:rsidRPr="00A2694A">
        <w:rPr>
          <w:rFonts w:ascii="Arial" w:hAnsi="Arial" w:cs="Arial"/>
          <w:bCs/>
          <w:sz w:val="22"/>
          <w:szCs w:val="22"/>
        </w:rPr>
        <w:t xml:space="preserve">Predictors of the </w:t>
      </w:r>
      <w:proofErr w:type="spellStart"/>
      <w:r w:rsidRPr="00A2694A">
        <w:rPr>
          <w:rFonts w:ascii="Arial" w:hAnsi="Arial" w:cs="Arial"/>
          <w:bCs/>
          <w:sz w:val="22"/>
          <w:szCs w:val="22"/>
        </w:rPr>
        <w:t>virological</w:t>
      </w:r>
      <w:proofErr w:type="spellEnd"/>
      <w:r w:rsidRPr="00A2694A">
        <w:rPr>
          <w:rFonts w:ascii="Arial" w:hAnsi="Arial" w:cs="Arial"/>
          <w:bCs/>
          <w:sz w:val="22"/>
          <w:szCs w:val="22"/>
        </w:rPr>
        <w:t xml:space="preserve"> response to a change in the antiretroviral regimen HIV-1 infected patients enrolled in a randomized trial comparing genotyping, </w:t>
      </w:r>
      <w:proofErr w:type="spellStart"/>
      <w:r w:rsidRPr="00A2694A">
        <w:rPr>
          <w:rFonts w:ascii="Arial" w:hAnsi="Arial" w:cs="Arial"/>
          <w:bCs/>
          <w:sz w:val="22"/>
          <w:szCs w:val="22"/>
        </w:rPr>
        <w:t>phenotyping</w:t>
      </w:r>
      <w:proofErr w:type="spellEnd"/>
      <w:r w:rsidRPr="00A2694A">
        <w:rPr>
          <w:rFonts w:ascii="Arial" w:hAnsi="Arial" w:cs="Arial"/>
          <w:bCs/>
          <w:sz w:val="22"/>
          <w:szCs w:val="22"/>
        </w:rPr>
        <w:t xml:space="preserve"> and standard of care (</w:t>
      </w:r>
      <w:proofErr w:type="spellStart"/>
      <w:r w:rsidRPr="00A2694A">
        <w:rPr>
          <w:rFonts w:ascii="Arial" w:hAnsi="Arial" w:cs="Arial"/>
          <w:bCs/>
          <w:sz w:val="22"/>
          <w:szCs w:val="22"/>
        </w:rPr>
        <w:t>Narval</w:t>
      </w:r>
      <w:proofErr w:type="spellEnd"/>
      <w:r w:rsidRPr="00A2694A">
        <w:rPr>
          <w:rFonts w:ascii="Arial" w:hAnsi="Arial" w:cs="Arial"/>
          <w:bCs/>
          <w:sz w:val="22"/>
          <w:szCs w:val="22"/>
        </w:rPr>
        <w:t xml:space="preserve"> trial, ANRS 088).</w:t>
      </w:r>
      <w:r w:rsidRPr="00A2694A">
        <w:rPr>
          <w:rFonts w:ascii="Arial" w:hAnsi="Arial" w:cs="Arial"/>
          <w:sz w:val="22"/>
          <w:szCs w:val="22"/>
        </w:rPr>
        <w:t xml:space="preserve"> Antiviral Therapy 2003; 8: 427 – 434</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bCs/>
          <w:sz w:val="22"/>
          <w:szCs w:val="22"/>
          <w:vertAlign w:val="superscript"/>
        </w:rPr>
      </w:pPr>
      <w:r w:rsidRPr="00A2694A">
        <w:rPr>
          <w:rFonts w:ascii="Arial" w:hAnsi="Arial" w:cs="Arial"/>
          <w:sz w:val="22"/>
          <w:szCs w:val="22"/>
        </w:rPr>
        <w:t xml:space="preserve">5. </w:t>
      </w:r>
      <w:proofErr w:type="spellStart"/>
      <w:r w:rsidRPr="00A2694A">
        <w:rPr>
          <w:rFonts w:ascii="Arial" w:hAnsi="Arial" w:cs="Arial"/>
          <w:sz w:val="22"/>
          <w:szCs w:val="22"/>
        </w:rPr>
        <w:t>Lamiraud</w:t>
      </w:r>
      <w:proofErr w:type="spellEnd"/>
      <w:r w:rsidRPr="00A2694A">
        <w:rPr>
          <w:rFonts w:ascii="Arial" w:hAnsi="Arial" w:cs="Arial"/>
          <w:bCs/>
          <w:sz w:val="22"/>
          <w:szCs w:val="22"/>
        </w:rPr>
        <w:t xml:space="preserve"> K</w:t>
      </w:r>
      <w:r w:rsidRPr="00A2694A">
        <w:rPr>
          <w:rFonts w:ascii="Arial" w:hAnsi="Arial" w:cs="Arial"/>
          <w:sz w:val="22"/>
          <w:szCs w:val="22"/>
        </w:rPr>
        <w:t xml:space="preserve">, </w:t>
      </w:r>
      <w:proofErr w:type="spellStart"/>
      <w:r w:rsidRPr="00A2694A">
        <w:rPr>
          <w:rFonts w:ascii="Arial" w:hAnsi="Arial" w:cs="Arial"/>
          <w:sz w:val="22"/>
          <w:szCs w:val="22"/>
        </w:rPr>
        <w:t>Geoffard</w:t>
      </w:r>
      <w:proofErr w:type="spellEnd"/>
      <w:r w:rsidRPr="00A2694A">
        <w:rPr>
          <w:rFonts w:ascii="Arial" w:hAnsi="Arial" w:cs="Arial"/>
          <w:sz w:val="22"/>
          <w:szCs w:val="22"/>
        </w:rPr>
        <w:t xml:space="preserve"> PY:</w:t>
      </w:r>
      <w:r w:rsidRPr="00A2694A">
        <w:rPr>
          <w:rFonts w:ascii="Arial" w:hAnsi="Arial" w:cs="Arial"/>
          <w:bCs/>
          <w:sz w:val="22"/>
          <w:szCs w:val="22"/>
          <w:vertAlign w:val="superscript"/>
        </w:rPr>
        <w:t xml:space="preserve"> </w:t>
      </w:r>
      <w:r w:rsidRPr="00A2694A">
        <w:rPr>
          <w:rFonts w:ascii="Arial" w:hAnsi="Arial" w:cs="Arial"/>
          <w:sz w:val="22"/>
          <w:szCs w:val="22"/>
        </w:rPr>
        <w:t xml:space="preserve">Therapeutic non-adherence: a rational </w:t>
      </w:r>
      <w:proofErr w:type="spellStart"/>
      <w:r w:rsidRPr="00A2694A">
        <w:rPr>
          <w:rFonts w:ascii="Arial" w:hAnsi="Arial" w:cs="Arial"/>
          <w:sz w:val="22"/>
          <w:szCs w:val="22"/>
        </w:rPr>
        <w:t>behavior</w:t>
      </w:r>
      <w:proofErr w:type="spellEnd"/>
      <w:r w:rsidRPr="00A2694A">
        <w:rPr>
          <w:rFonts w:ascii="Arial" w:hAnsi="Arial" w:cs="Arial"/>
          <w:sz w:val="22"/>
          <w:szCs w:val="22"/>
        </w:rPr>
        <w:t xml:space="preserve"> revealing patient preferences?</w:t>
      </w:r>
      <w:r w:rsidRPr="00A2694A">
        <w:rPr>
          <w:rFonts w:ascii="Arial" w:hAnsi="Arial" w:cs="Arial"/>
          <w:sz w:val="22"/>
          <w:szCs w:val="22"/>
          <w:vertAlign w:val="superscript"/>
        </w:rPr>
        <w:t xml:space="preserve"> </w:t>
      </w:r>
      <w:hyperlink r:id="rId8" w:history="1">
        <w:proofErr w:type="gramStart"/>
        <w:r w:rsidRPr="00A2694A">
          <w:rPr>
            <w:rStyle w:val="Lienhypertexte"/>
            <w:rFonts w:ascii="Arial" w:hAnsi="Arial" w:cs="Arial"/>
            <w:sz w:val="22"/>
            <w:szCs w:val="22"/>
          </w:rPr>
          <w:t>Health Economics.</w:t>
        </w:r>
        <w:proofErr w:type="gramEnd"/>
      </w:hyperlink>
      <w:r w:rsidRPr="00A2694A">
        <w:rPr>
          <w:rStyle w:val="ti2"/>
          <w:rFonts w:ascii="Arial" w:hAnsi="Arial" w:cs="Arial"/>
        </w:rPr>
        <w:t xml:space="preserve"> </w:t>
      </w:r>
      <w:r w:rsidRPr="00A2694A">
        <w:rPr>
          <w:rFonts w:ascii="Arial" w:hAnsi="Arial" w:cs="Arial"/>
          <w:sz w:val="22"/>
          <w:szCs w:val="22"/>
        </w:rPr>
        <w:t xml:space="preserve">Published Online: </w:t>
      </w:r>
      <w:smartTag w:uri="urn:schemas-microsoft-com:office:smarttags" w:element="date">
        <w:smartTagPr>
          <w:attr w:name="Month" w:val="2"/>
          <w:attr w:name="Day" w:val="15"/>
          <w:attr w:name="Year" w:val="2007"/>
        </w:smartTagPr>
        <w:r w:rsidRPr="00A2694A">
          <w:rPr>
            <w:rFonts w:ascii="Arial" w:hAnsi="Arial" w:cs="Arial"/>
            <w:sz w:val="22"/>
            <w:szCs w:val="22"/>
          </w:rPr>
          <w:t>15 Feb 2007</w:t>
        </w:r>
      </w:smartTag>
      <w:r w:rsidRPr="00A2694A">
        <w:rPr>
          <w:rFonts w:ascii="Arial" w:hAnsi="Arial" w:cs="Arial"/>
          <w:sz w:val="22"/>
          <w:szCs w:val="22"/>
        </w:rPr>
        <w:t xml:space="preserve"> DOI: 10.1002/hec.1214</w:t>
      </w:r>
      <w:r w:rsidRPr="00A2694A">
        <w:rPr>
          <w:rStyle w:val="ti"/>
          <w:rFonts w:ascii="Arial" w:hAnsi="Arial" w:cs="Arial"/>
          <w:sz w:val="22"/>
          <w:szCs w:val="22"/>
        </w:rPr>
        <w:t xml:space="preserve"> </w:t>
      </w:r>
      <w:hyperlink r:id="rId9" w:tgtFrame="_self" w:history="1"/>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6. Glass T., De </w:t>
      </w:r>
      <w:proofErr w:type="spellStart"/>
      <w:r w:rsidRPr="00A2694A">
        <w:rPr>
          <w:rFonts w:ascii="Arial" w:hAnsi="Arial" w:cs="Arial"/>
          <w:sz w:val="22"/>
          <w:szCs w:val="22"/>
        </w:rPr>
        <w:t>Geest</w:t>
      </w:r>
      <w:proofErr w:type="spellEnd"/>
      <w:r w:rsidRPr="00A2694A">
        <w:rPr>
          <w:rFonts w:ascii="Arial" w:hAnsi="Arial" w:cs="Arial"/>
          <w:sz w:val="22"/>
          <w:szCs w:val="22"/>
        </w:rPr>
        <w:t xml:space="preserve"> S, Weber R </w:t>
      </w:r>
      <w:r w:rsidRPr="00A2694A">
        <w:rPr>
          <w:rFonts w:ascii="Arial" w:hAnsi="Arial" w:cs="Arial"/>
          <w:i/>
          <w:sz w:val="22"/>
          <w:szCs w:val="22"/>
        </w:rPr>
        <w:t>et al</w:t>
      </w:r>
      <w:r w:rsidRPr="00A2694A">
        <w:rPr>
          <w:rFonts w:ascii="Arial" w:hAnsi="Arial" w:cs="Arial"/>
          <w:sz w:val="22"/>
          <w:szCs w:val="22"/>
        </w:rPr>
        <w:t xml:space="preserve">: </w:t>
      </w:r>
      <w:r w:rsidRPr="00A2694A">
        <w:rPr>
          <w:rFonts w:ascii="Arial" w:hAnsi="Arial" w:cs="Arial"/>
          <w:bCs/>
          <w:sz w:val="22"/>
          <w:szCs w:val="22"/>
        </w:rPr>
        <w:t xml:space="preserve">Correlates of self-reported </w:t>
      </w:r>
      <w:proofErr w:type="spellStart"/>
      <w:r w:rsidRPr="00A2694A">
        <w:rPr>
          <w:rFonts w:ascii="Arial" w:hAnsi="Arial" w:cs="Arial"/>
          <w:bCs/>
          <w:sz w:val="22"/>
          <w:szCs w:val="22"/>
        </w:rPr>
        <w:t>nonadherence</w:t>
      </w:r>
      <w:proofErr w:type="spellEnd"/>
      <w:r w:rsidRPr="00A2694A">
        <w:rPr>
          <w:rFonts w:ascii="Arial" w:hAnsi="Arial" w:cs="Arial"/>
          <w:bCs/>
          <w:sz w:val="22"/>
          <w:szCs w:val="22"/>
        </w:rPr>
        <w:t xml:space="preserve"> to antiretroviral therapy in HIV –infected patients. </w:t>
      </w:r>
      <w:proofErr w:type="gramStart"/>
      <w:r w:rsidRPr="00A2694A">
        <w:rPr>
          <w:rFonts w:ascii="Arial" w:hAnsi="Arial" w:cs="Arial"/>
          <w:bCs/>
          <w:sz w:val="22"/>
          <w:szCs w:val="22"/>
        </w:rPr>
        <w:t>The Swiss Cohort.</w:t>
      </w:r>
      <w:proofErr w:type="gramEnd"/>
      <w:r w:rsidRPr="00A2694A">
        <w:rPr>
          <w:rFonts w:ascii="Arial" w:hAnsi="Arial" w:cs="Arial"/>
          <w:bCs/>
          <w:sz w:val="22"/>
          <w:szCs w:val="22"/>
        </w:rPr>
        <w:t xml:space="preserve"> </w:t>
      </w:r>
      <w:r w:rsidRPr="00A2694A">
        <w:rPr>
          <w:rFonts w:ascii="Arial" w:hAnsi="Arial" w:cs="Arial"/>
          <w:sz w:val="22"/>
          <w:szCs w:val="22"/>
        </w:rPr>
        <w:t xml:space="preserve">J </w:t>
      </w:r>
      <w:proofErr w:type="spellStart"/>
      <w:r w:rsidRPr="00A2694A">
        <w:rPr>
          <w:rFonts w:ascii="Arial" w:hAnsi="Arial" w:cs="Arial"/>
          <w:sz w:val="22"/>
          <w:szCs w:val="22"/>
        </w:rPr>
        <w:t>Acquir</w:t>
      </w:r>
      <w:proofErr w:type="spellEnd"/>
      <w:r w:rsidRPr="00A2694A">
        <w:rPr>
          <w:rFonts w:ascii="Arial" w:hAnsi="Arial" w:cs="Arial"/>
          <w:sz w:val="22"/>
          <w:szCs w:val="22"/>
        </w:rPr>
        <w:t xml:space="preserve"> Immune </w:t>
      </w:r>
      <w:proofErr w:type="spellStart"/>
      <w:r w:rsidRPr="00A2694A">
        <w:rPr>
          <w:rFonts w:ascii="Arial" w:hAnsi="Arial" w:cs="Arial"/>
          <w:sz w:val="22"/>
          <w:szCs w:val="22"/>
        </w:rPr>
        <w:t>Defic</w:t>
      </w:r>
      <w:proofErr w:type="spellEnd"/>
      <w:r w:rsidRPr="00A2694A">
        <w:rPr>
          <w:rFonts w:ascii="Arial" w:hAnsi="Arial" w:cs="Arial"/>
          <w:sz w:val="22"/>
          <w:szCs w:val="22"/>
        </w:rPr>
        <w:t xml:space="preserve"> </w:t>
      </w:r>
      <w:proofErr w:type="spellStart"/>
      <w:r w:rsidRPr="00A2694A">
        <w:rPr>
          <w:rFonts w:ascii="Arial" w:hAnsi="Arial" w:cs="Arial"/>
          <w:sz w:val="22"/>
          <w:szCs w:val="22"/>
        </w:rPr>
        <w:t>Syndr</w:t>
      </w:r>
      <w:proofErr w:type="spellEnd"/>
      <w:r w:rsidRPr="00A2694A">
        <w:rPr>
          <w:rFonts w:ascii="Arial" w:hAnsi="Arial" w:cs="Arial"/>
          <w:sz w:val="22"/>
          <w:szCs w:val="22"/>
        </w:rPr>
        <w:t xml:space="preserve"> 2006; 41(3): 385-392</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7. </w:t>
      </w:r>
      <w:proofErr w:type="spellStart"/>
      <w:r w:rsidRPr="00A2694A">
        <w:rPr>
          <w:rFonts w:ascii="Arial" w:hAnsi="Arial" w:cs="Arial"/>
          <w:sz w:val="22"/>
          <w:szCs w:val="22"/>
        </w:rPr>
        <w:t>Llabre</w:t>
      </w:r>
      <w:proofErr w:type="spellEnd"/>
      <w:r w:rsidRPr="00A2694A">
        <w:rPr>
          <w:rFonts w:ascii="Arial" w:hAnsi="Arial" w:cs="Arial"/>
          <w:sz w:val="22"/>
          <w:szCs w:val="22"/>
        </w:rPr>
        <w:t xml:space="preserve"> MM, Weaver KE, Duran RE, </w:t>
      </w:r>
      <w:proofErr w:type="spellStart"/>
      <w:r w:rsidRPr="00A2694A">
        <w:rPr>
          <w:rFonts w:ascii="Arial" w:hAnsi="Arial" w:cs="Arial"/>
          <w:sz w:val="22"/>
          <w:szCs w:val="22"/>
        </w:rPr>
        <w:t>Antoni</w:t>
      </w:r>
      <w:proofErr w:type="spellEnd"/>
      <w:r w:rsidRPr="00A2694A">
        <w:rPr>
          <w:rFonts w:ascii="Arial" w:hAnsi="Arial" w:cs="Arial"/>
          <w:sz w:val="22"/>
          <w:szCs w:val="22"/>
        </w:rPr>
        <w:t xml:space="preserve"> MH, McPherson-Baker S, </w:t>
      </w:r>
      <w:proofErr w:type="spellStart"/>
      <w:r w:rsidRPr="00A2694A">
        <w:rPr>
          <w:rFonts w:ascii="Arial" w:hAnsi="Arial" w:cs="Arial"/>
          <w:sz w:val="22"/>
          <w:szCs w:val="22"/>
        </w:rPr>
        <w:t>Schneiderman</w:t>
      </w:r>
      <w:proofErr w:type="spellEnd"/>
      <w:r w:rsidRPr="00A2694A">
        <w:rPr>
          <w:rFonts w:ascii="Arial" w:hAnsi="Arial" w:cs="Arial"/>
          <w:sz w:val="22"/>
          <w:szCs w:val="22"/>
        </w:rPr>
        <w:t xml:space="preserve"> N: A measurement model of medication adherence to highly active antiretroviral therapy and its relation to viral load in HIV-positive adults. Aids Patient Care and STDs 2006; 20 (10): 701-11</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8. </w:t>
      </w:r>
      <w:proofErr w:type="spellStart"/>
      <w:r w:rsidRPr="00A2694A">
        <w:rPr>
          <w:rFonts w:ascii="Arial" w:hAnsi="Arial" w:cs="Arial"/>
          <w:sz w:val="22"/>
          <w:szCs w:val="22"/>
        </w:rPr>
        <w:t>Carrieri</w:t>
      </w:r>
      <w:proofErr w:type="spellEnd"/>
      <w:r w:rsidRPr="00A2694A">
        <w:rPr>
          <w:rFonts w:ascii="Arial" w:hAnsi="Arial" w:cs="Arial"/>
          <w:sz w:val="22"/>
          <w:szCs w:val="22"/>
        </w:rPr>
        <w:t xml:space="preserve"> MP, </w:t>
      </w:r>
      <w:proofErr w:type="spellStart"/>
      <w:r w:rsidRPr="00A2694A">
        <w:rPr>
          <w:rFonts w:ascii="Arial" w:hAnsi="Arial" w:cs="Arial"/>
          <w:sz w:val="22"/>
          <w:szCs w:val="22"/>
        </w:rPr>
        <w:t>Leport</w:t>
      </w:r>
      <w:proofErr w:type="spellEnd"/>
      <w:r w:rsidRPr="00A2694A">
        <w:rPr>
          <w:rFonts w:ascii="Arial" w:hAnsi="Arial" w:cs="Arial"/>
          <w:sz w:val="22"/>
          <w:szCs w:val="22"/>
        </w:rPr>
        <w:t xml:space="preserve"> C, </w:t>
      </w:r>
      <w:proofErr w:type="spellStart"/>
      <w:r w:rsidRPr="00A2694A">
        <w:rPr>
          <w:rFonts w:ascii="Arial" w:hAnsi="Arial" w:cs="Arial"/>
          <w:sz w:val="22"/>
          <w:szCs w:val="22"/>
        </w:rPr>
        <w:t>Protopopescu</w:t>
      </w:r>
      <w:proofErr w:type="spellEnd"/>
      <w:r w:rsidRPr="00A2694A">
        <w:rPr>
          <w:rFonts w:ascii="Arial" w:hAnsi="Arial" w:cs="Arial"/>
          <w:sz w:val="22"/>
          <w:szCs w:val="22"/>
        </w:rPr>
        <w:t xml:space="preserve"> C </w:t>
      </w:r>
      <w:r w:rsidRPr="00A2694A">
        <w:rPr>
          <w:rFonts w:ascii="Arial" w:hAnsi="Arial" w:cs="Arial"/>
          <w:i/>
          <w:sz w:val="22"/>
          <w:szCs w:val="22"/>
        </w:rPr>
        <w:t>et al</w:t>
      </w:r>
      <w:r w:rsidRPr="00A2694A">
        <w:rPr>
          <w:rFonts w:ascii="Arial" w:hAnsi="Arial" w:cs="Arial"/>
          <w:sz w:val="22"/>
          <w:szCs w:val="22"/>
        </w:rPr>
        <w:t xml:space="preserve">: </w:t>
      </w:r>
      <w:r w:rsidRPr="00A2694A">
        <w:rPr>
          <w:rFonts w:ascii="Arial" w:hAnsi="Arial" w:cs="Arial"/>
          <w:bCs/>
          <w:sz w:val="22"/>
          <w:szCs w:val="22"/>
        </w:rPr>
        <w:t xml:space="preserve">Factors associated with </w:t>
      </w:r>
      <w:proofErr w:type="spellStart"/>
      <w:r w:rsidRPr="00A2694A">
        <w:rPr>
          <w:rFonts w:ascii="Arial" w:hAnsi="Arial" w:cs="Arial"/>
          <w:bCs/>
          <w:sz w:val="22"/>
          <w:szCs w:val="22"/>
        </w:rPr>
        <w:t>nonadherence</w:t>
      </w:r>
      <w:proofErr w:type="spellEnd"/>
      <w:r w:rsidRPr="00A2694A">
        <w:rPr>
          <w:rFonts w:ascii="Arial" w:hAnsi="Arial" w:cs="Arial"/>
          <w:bCs/>
          <w:sz w:val="22"/>
          <w:szCs w:val="22"/>
        </w:rPr>
        <w:t xml:space="preserve"> to highly active antiretroviral therapy. </w:t>
      </w:r>
      <w:proofErr w:type="gramStart"/>
      <w:r w:rsidRPr="00A2694A">
        <w:rPr>
          <w:rFonts w:ascii="Arial" w:hAnsi="Arial" w:cs="Arial"/>
          <w:bCs/>
          <w:sz w:val="22"/>
          <w:szCs w:val="22"/>
        </w:rPr>
        <w:t xml:space="preserve">A 5-year follow-up analysis with </w:t>
      </w:r>
      <w:r w:rsidRPr="00A2694A">
        <w:rPr>
          <w:rFonts w:ascii="Arial" w:hAnsi="Arial" w:cs="Arial"/>
          <w:bCs/>
          <w:sz w:val="22"/>
          <w:szCs w:val="22"/>
        </w:rPr>
        <w:lastRenderedPageBreak/>
        <w:t>correction for the bias induced by missing data in the treatment maintenance phase.</w:t>
      </w:r>
      <w:proofErr w:type="gramEnd"/>
      <w:r w:rsidRPr="00A2694A">
        <w:rPr>
          <w:rFonts w:ascii="Arial" w:hAnsi="Arial" w:cs="Arial"/>
          <w:sz w:val="22"/>
          <w:szCs w:val="22"/>
        </w:rPr>
        <w:t xml:space="preserve"> J </w:t>
      </w:r>
      <w:proofErr w:type="spellStart"/>
      <w:r w:rsidRPr="00A2694A">
        <w:rPr>
          <w:rFonts w:ascii="Arial" w:hAnsi="Arial" w:cs="Arial"/>
          <w:sz w:val="22"/>
          <w:szCs w:val="22"/>
        </w:rPr>
        <w:t>Acquir</w:t>
      </w:r>
      <w:proofErr w:type="spellEnd"/>
      <w:r w:rsidRPr="00A2694A">
        <w:rPr>
          <w:rFonts w:ascii="Arial" w:hAnsi="Arial" w:cs="Arial"/>
          <w:sz w:val="22"/>
          <w:szCs w:val="22"/>
        </w:rPr>
        <w:t xml:space="preserve"> Immune </w:t>
      </w:r>
      <w:proofErr w:type="spellStart"/>
      <w:r w:rsidRPr="00A2694A">
        <w:rPr>
          <w:rFonts w:ascii="Arial" w:hAnsi="Arial" w:cs="Arial"/>
          <w:sz w:val="22"/>
          <w:szCs w:val="22"/>
        </w:rPr>
        <w:t>Defic</w:t>
      </w:r>
      <w:proofErr w:type="spellEnd"/>
      <w:r w:rsidRPr="00A2694A">
        <w:rPr>
          <w:rFonts w:ascii="Arial" w:hAnsi="Arial" w:cs="Arial"/>
          <w:sz w:val="22"/>
          <w:szCs w:val="22"/>
        </w:rPr>
        <w:t xml:space="preserve"> </w:t>
      </w:r>
      <w:proofErr w:type="spellStart"/>
      <w:r w:rsidRPr="00A2694A">
        <w:rPr>
          <w:rFonts w:ascii="Arial" w:hAnsi="Arial" w:cs="Arial"/>
          <w:sz w:val="22"/>
          <w:szCs w:val="22"/>
        </w:rPr>
        <w:t>Syndr</w:t>
      </w:r>
      <w:proofErr w:type="spellEnd"/>
      <w:r w:rsidRPr="00A2694A">
        <w:rPr>
          <w:rFonts w:ascii="Arial" w:hAnsi="Arial" w:cs="Arial"/>
          <w:sz w:val="22"/>
          <w:szCs w:val="22"/>
        </w:rPr>
        <w:t xml:space="preserve"> 2006; 41 (4): 477-485</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9. </w:t>
      </w:r>
      <w:hyperlink r:id="rId10" w:tooltip="Click to search for citations by this author." w:history="1">
        <w:r w:rsidRPr="00A2694A">
          <w:rPr>
            <w:rFonts w:ascii="Arial" w:hAnsi="Arial" w:cs="Arial"/>
            <w:sz w:val="22"/>
            <w:szCs w:val="22"/>
          </w:rPr>
          <w:t>Barclay TR</w:t>
        </w:r>
      </w:hyperlink>
      <w:r w:rsidRPr="00A2694A">
        <w:rPr>
          <w:rFonts w:ascii="Arial" w:hAnsi="Arial" w:cs="Arial"/>
          <w:sz w:val="22"/>
          <w:szCs w:val="22"/>
        </w:rPr>
        <w:t xml:space="preserve">, </w:t>
      </w:r>
      <w:hyperlink r:id="rId11" w:tooltip="Click to search for citations by this author." w:history="1">
        <w:proofErr w:type="spellStart"/>
        <w:r w:rsidRPr="00A2694A">
          <w:rPr>
            <w:rFonts w:ascii="Arial" w:hAnsi="Arial" w:cs="Arial"/>
            <w:sz w:val="22"/>
            <w:szCs w:val="22"/>
          </w:rPr>
          <w:t>Hinkin</w:t>
        </w:r>
        <w:proofErr w:type="spellEnd"/>
        <w:r w:rsidRPr="00A2694A">
          <w:rPr>
            <w:rFonts w:ascii="Arial" w:hAnsi="Arial" w:cs="Arial"/>
            <w:sz w:val="22"/>
            <w:szCs w:val="22"/>
          </w:rPr>
          <w:t xml:space="preserve"> CH</w:t>
        </w:r>
      </w:hyperlink>
      <w:r w:rsidRPr="00A2694A">
        <w:rPr>
          <w:rFonts w:ascii="Arial" w:hAnsi="Arial" w:cs="Arial"/>
          <w:sz w:val="22"/>
          <w:szCs w:val="22"/>
        </w:rPr>
        <w:t xml:space="preserve">, </w:t>
      </w:r>
      <w:hyperlink r:id="rId12" w:tooltip="Click to search for citations by this author." w:history="1">
        <w:r w:rsidRPr="00A2694A">
          <w:rPr>
            <w:rFonts w:ascii="Arial" w:hAnsi="Arial" w:cs="Arial"/>
            <w:sz w:val="22"/>
            <w:szCs w:val="22"/>
          </w:rPr>
          <w:t>Castellon SA</w:t>
        </w:r>
      </w:hyperlink>
      <w:r w:rsidRPr="00A2694A">
        <w:rPr>
          <w:rFonts w:ascii="Arial" w:hAnsi="Arial" w:cs="Arial"/>
          <w:sz w:val="22"/>
          <w:szCs w:val="22"/>
        </w:rPr>
        <w:t xml:space="preserve"> </w:t>
      </w:r>
      <w:r w:rsidRPr="00A2694A">
        <w:rPr>
          <w:rFonts w:ascii="Arial" w:hAnsi="Arial" w:cs="Arial"/>
          <w:i/>
          <w:sz w:val="22"/>
          <w:szCs w:val="22"/>
        </w:rPr>
        <w:t>et al</w:t>
      </w:r>
      <w:r w:rsidRPr="00A2694A">
        <w:rPr>
          <w:rFonts w:ascii="Arial" w:hAnsi="Arial" w:cs="Arial"/>
          <w:sz w:val="22"/>
          <w:szCs w:val="22"/>
        </w:rPr>
        <w:t xml:space="preserve">: </w:t>
      </w:r>
      <w:r w:rsidRPr="00A2694A">
        <w:rPr>
          <w:rFonts w:ascii="Arial" w:hAnsi="Arial" w:cs="Arial"/>
          <w:bCs/>
          <w:sz w:val="22"/>
          <w:szCs w:val="22"/>
        </w:rPr>
        <w:t>Age-associated predictors of medication adherence in HIV-positive adults: health beliefs, self-efficacy, and neurocognitive status</w:t>
      </w:r>
      <w:r w:rsidRPr="00A2694A">
        <w:rPr>
          <w:rFonts w:ascii="Arial" w:hAnsi="Arial" w:cs="Arial"/>
          <w:sz w:val="22"/>
          <w:szCs w:val="22"/>
        </w:rPr>
        <w:t xml:space="preserve">. </w:t>
      </w:r>
      <w:hyperlink r:id="rId13" w:history="1">
        <w:r w:rsidRPr="00A2694A">
          <w:rPr>
            <w:rFonts w:ascii="Arial" w:hAnsi="Arial" w:cs="Arial"/>
            <w:sz w:val="22"/>
            <w:szCs w:val="22"/>
          </w:rPr>
          <w:t>Health Psychol.</w:t>
        </w:r>
      </w:hyperlink>
      <w:r w:rsidRPr="00A2694A">
        <w:rPr>
          <w:rFonts w:ascii="Arial" w:hAnsi="Arial" w:cs="Arial"/>
          <w:sz w:val="22"/>
          <w:szCs w:val="22"/>
        </w:rPr>
        <w:t xml:space="preserve"> 2007 Jan</w:t>
      </w:r>
      <w:proofErr w:type="gramStart"/>
      <w:r w:rsidRPr="00A2694A">
        <w:rPr>
          <w:rFonts w:ascii="Arial" w:hAnsi="Arial" w:cs="Arial"/>
          <w:sz w:val="22"/>
          <w:szCs w:val="22"/>
        </w:rPr>
        <w:t>;26</w:t>
      </w:r>
      <w:proofErr w:type="gramEnd"/>
      <w:r w:rsidRPr="00A2694A">
        <w:rPr>
          <w:rFonts w:ascii="Arial" w:hAnsi="Arial" w:cs="Arial"/>
          <w:sz w:val="22"/>
          <w:szCs w:val="22"/>
        </w:rPr>
        <w:t>(1):40-9</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10. </w:t>
      </w:r>
      <w:proofErr w:type="spellStart"/>
      <w:r w:rsidRPr="00A2694A">
        <w:rPr>
          <w:rFonts w:ascii="Arial" w:hAnsi="Arial" w:cs="Arial"/>
          <w:sz w:val="22"/>
          <w:szCs w:val="22"/>
        </w:rPr>
        <w:t>Vrijens</w:t>
      </w:r>
      <w:proofErr w:type="spellEnd"/>
      <w:r w:rsidRPr="00A2694A">
        <w:rPr>
          <w:rFonts w:ascii="Arial" w:hAnsi="Arial" w:cs="Arial"/>
          <w:sz w:val="22"/>
          <w:szCs w:val="22"/>
        </w:rPr>
        <w:t xml:space="preserve"> B, </w:t>
      </w:r>
      <w:proofErr w:type="spellStart"/>
      <w:r w:rsidRPr="00A2694A">
        <w:rPr>
          <w:rFonts w:ascii="Arial" w:hAnsi="Arial" w:cs="Arial"/>
          <w:sz w:val="22"/>
          <w:szCs w:val="22"/>
        </w:rPr>
        <w:t>Goetghebeur</w:t>
      </w:r>
      <w:proofErr w:type="spellEnd"/>
      <w:r w:rsidRPr="00A2694A">
        <w:rPr>
          <w:rFonts w:ascii="Arial" w:hAnsi="Arial" w:cs="Arial"/>
          <w:sz w:val="22"/>
          <w:szCs w:val="22"/>
        </w:rPr>
        <w:t xml:space="preserve"> E, De Klerk E, Rode R, Mayer S, </w:t>
      </w:r>
      <w:proofErr w:type="gramStart"/>
      <w:r w:rsidRPr="00A2694A">
        <w:rPr>
          <w:rFonts w:ascii="Arial" w:hAnsi="Arial" w:cs="Arial"/>
          <w:sz w:val="22"/>
          <w:szCs w:val="22"/>
        </w:rPr>
        <w:t>Urquhart</w:t>
      </w:r>
      <w:proofErr w:type="gramEnd"/>
      <w:r w:rsidRPr="00A2694A">
        <w:rPr>
          <w:rFonts w:ascii="Arial" w:hAnsi="Arial" w:cs="Arial"/>
          <w:sz w:val="22"/>
          <w:szCs w:val="22"/>
        </w:rPr>
        <w:t xml:space="preserve"> J: Modelling the association between adherence and viral load in HIV-infected patients. Statistics in Medicine 2005; 24: 2719-31</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11. Wu H., Huang Y, Acosta EP </w:t>
      </w:r>
      <w:r w:rsidRPr="00A2694A">
        <w:rPr>
          <w:rFonts w:ascii="Arial" w:hAnsi="Arial" w:cs="Arial"/>
          <w:i/>
          <w:sz w:val="22"/>
          <w:szCs w:val="22"/>
        </w:rPr>
        <w:t>et al</w:t>
      </w:r>
      <w:r w:rsidRPr="00A2694A">
        <w:rPr>
          <w:rFonts w:ascii="Arial" w:hAnsi="Arial" w:cs="Arial"/>
          <w:sz w:val="22"/>
          <w:szCs w:val="22"/>
        </w:rPr>
        <w:t>:</w:t>
      </w:r>
      <w:r w:rsidRPr="00A2694A">
        <w:rPr>
          <w:rFonts w:ascii="Arial" w:hAnsi="Arial" w:cs="Arial"/>
          <w:bCs/>
          <w:sz w:val="22"/>
          <w:szCs w:val="22"/>
        </w:rPr>
        <w:t xml:space="preserve"> </w:t>
      </w:r>
      <w:proofErr w:type="spellStart"/>
      <w:r w:rsidRPr="00A2694A">
        <w:rPr>
          <w:rFonts w:ascii="Arial" w:hAnsi="Arial" w:cs="Arial"/>
          <w:bCs/>
          <w:sz w:val="22"/>
          <w:szCs w:val="22"/>
        </w:rPr>
        <w:t>Modeling</w:t>
      </w:r>
      <w:proofErr w:type="spellEnd"/>
      <w:r w:rsidRPr="00A2694A">
        <w:rPr>
          <w:rFonts w:ascii="Arial" w:hAnsi="Arial" w:cs="Arial"/>
          <w:bCs/>
          <w:sz w:val="22"/>
          <w:szCs w:val="22"/>
        </w:rPr>
        <w:t xml:space="preserve"> long-term HIV dynamics and antiretroviral response. </w:t>
      </w:r>
      <w:proofErr w:type="gramStart"/>
      <w:r w:rsidRPr="00A2694A">
        <w:rPr>
          <w:rFonts w:ascii="Arial" w:hAnsi="Arial" w:cs="Arial"/>
          <w:bCs/>
          <w:sz w:val="22"/>
          <w:szCs w:val="22"/>
        </w:rPr>
        <w:t>Effects of drugs potency, pharmacokinetics, adherence and drug resistance.</w:t>
      </w:r>
      <w:proofErr w:type="gramEnd"/>
      <w:r w:rsidRPr="00A2694A">
        <w:rPr>
          <w:rFonts w:ascii="Arial" w:hAnsi="Arial" w:cs="Arial"/>
          <w:sz w:val="22"/>
          <w:szCs w:val="22"/>
        </w:rPr>
        <w:t xml:space="preserve"> J </w:t>
      </w:r>
      <w:proofErr w:type="spellStart"/>
      <w:r w:rsidRPr="00A2694A">
        <w:rPr>
          <w:rFonts w:ascii="Arial" w:hAnsi="Arial" w:cs="Arial"/>
          <w:sz w:val="22"/>
          <w:szCs w:val="22"/>
        </w:rPr>
        <w:t>acquir</w:t>
      </w:r>
      <w:proofErr w:type="spellEnd"/>
      <w:r w:rsidRPr="00A2694A">
        <w:rPr>
          <w:rFonts w:ascii="Arial" w:hAnsi="Arial" w:cs="Arial"/>
          <w:sz w:val="22"/>
          <w:szCs w:val="22"/>
        </w:rPr>
        <w:t xml:space="preserve"> Immune </w:t>
      </w:r>
      <w:proofErr w:type="spellStart"/>
      <w:r w:rsidRPr="00A2694A">
        <w:rPr>
          <w:rFonts w:ascii="Arial" w:hAnsi="Arial" w:cs="Arial"/>
          <w:sz w:val="22"/>
          <w:szCs w:val="22"/>
        </w:rPr>
        <w:t>Defic</w:t>
      </w:r>
      <w:proofErr w:type="spellEnd"/>
      <w:r w:rsidRPr="00A2694A">
        <w:rPr>
          <w:rFonts w:ascii="Arial" w:hAnsi="Arial" w:cs="Arial"/>
          <w:sz w:val="22"/>
          <w:szCs w:val="22"/>
        </w:rPr>
        <w:t xml:space="preserve"> </w:t>
      </w:r>
      <w:proofErr w:type="spellStart"/>
      <w:r w:rsidRPr="00A2694A">
        <w:rPr>
          <w:rFonts w:ascii="Arial" w:hAnsi="Arial" w:cs="Arial"/>
          <w:sz w:val="22"/>
          <w:szCs w:val="22"/>
        </w:rPr>
        <w:t>Syndr</w:t>
      </w:r>
      <w:proofErr w:type="spellEnd"/>
      <w:r w:rsidRPr="00A2694A">
        <w:rPr>
          <w:rFonts w:ascii="Arial" w:hAnsi="Arial" w:cs="Arial"/>
          <w:sz w:val="22"/>
          <w:szCs w:val="22"/>
        </w:rPr>
        <w:t xml:space="preserve"> 2005; 39 (3): 272- 283</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12. </w:t>
      </w:r>
      <w:proofErr w:type="spellStart"/>
      <w:r w:rsidRPr="00A2694A">
        <w:rPr>
          <w:rFonts w:ascii="Arial" w:hAnsi="Arial" w:cs="Arial"/>
          <w:sz w:val="22"/>
          <w:szCs w:val="22"/>
        </w:rPr>
        <w:t>Bangsberg</w:t>
      </w:r>
      <w:proofErr w:type="spellEnd"/>
      <w:r w:rsidRPr="00A2694A">
        <w:rPr>
          <w:rFonts w:ascii="Arial" w:hAnsi="Arial" w:cs="Arial"/>
          <w:sz w:val="22"/>
          <w:szCs w:val="22"/>
        </w:rPr>
        <w:t xml:space="preserve"> DR, </w:t>
      </w:r>
      <w:proofErr w:type="spellStart"/>
      <w:r w:rsidRPr="00A2694A">
        <w:rPr>
          <w:rFonts w:ascii="Arial" w:hAnsi="Arial" w:cs="Arial"/>
          <w:sz w:val="22"/>
          <w:szCs w:val="22"/>
        </w:rPr>
        <w:t>Porco</w:t>
      </w:r>
      <w:proofErr w:type="spellEnd"/>
      <w:r w:rsidRPr="00A2694A">
        <w:rPr>
          <w:rFonts w:ascii="Arial" w:hAnsi="Arial" w:cs="Arial"/>
          <w:sz w:val="22"/>
          <w:szCs w:val="22"/>
        </w:rPr>
        <w:t xml:space="preserve"> TC, </w:t>
      </w:r>
      <w:proofErr w:type="spellStart"/>
      <w:r w:rsidRPr="00A2694A">
        <w:rPr>
          <w:rFonts w:ascii="Arial" w:hAnsi="Arial" w:cs="Arial"/>
          <w:sz w:val="22"/>
          <w:szCs w:val="22"/>
        </w:rPr>
        <w:t>Kagay</w:t>
      </w:r>
      <w:proofErr w:type="spellEnd"/>
      <w:r w:rsidRPr="00A2694A">
        <w:rPr>
          <w:rFonts w:ascii="Arial" w:hAnsi="Arial" w:cs="Arial"/>
          <w:sz w:val="22"/>
          <w:szCs w:val="22"/>
        </w:rPr>
        <w:t xml:space="preserve"> C</w:t>
      </w:r>
      <w:r w:rsidRPr="00A2694A">
        <w:rPr>
          <w:rFonts w:ascii="Arial" w:hAnsi="Arial" w:cs="Arial"/>
          <w:i/>
          <w:sz w:val="22"/>
          <w:szCs w:val="22"/>
        </w:rPr>
        <w:t xml:space="preserve"> et al</w:t>
      </w:r>
      <w:r w:rsidRPr="00A2694A">
        <w:rPr>
          <w:rFonts w:ascii="Arial" w:hAnsi="Arial" w:cs="Arial"/>
          <w:sz w:val="22"/>
          <w:szCs w:val="22"/>
        </w:rPr>
        <w:t xml:space="preserve">: </w:t>
      </w:r>
      <w:proofErr w:type="spellStart"/>
      <w:r w:rsidRPr="00A2694A">
        <w:rPr>
          <w:rFonts w:ascii="Arial" w:hAnsi="Arial" w:cs="Arial"/>
          <w:bCs/>
          <w:sz w:val="22"/>
          <w:szCs w:val="22"/>
        </w:rPr>
        <w:t>Modeling</w:t>
      </w:r>
      <w:proofErr w:type="spellEnd"/>
      <w:r w:rsidRPr="00A2694A">
        <w:rPr>
          <w:rFonts w:ascii="Arial" w:hAnsi="Arial" w:cs="Arial"/>
          <w:bCs/>
          <w:sz w:val="22"/>
          <w:szCs w:val="22"/>
        </w:rPr>
        <w:t xml:space="preserve"> the HIV Protease Inhibitor adherence-resistance curve by use of empirically derived estimates.</w:t>
      </w:r>
      <w:r w:rsidRPr="00A2694A">
        <w:rPr>
          <w:rFonts w:ascii="Arial" w:hAnsi="Arial" w:cs="Arial"/>
          <w:sz w:val="22"/>
          <w:szCs w:val="22"/>
        </w:rPr>
        <w:t xml:space="preserve"> JID 2004; 190 (brief report): 162-165</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13. </w:t>
      </w:r>
      <w:proofErr w:type="spellStart"/>
      <w:r w:rsidRPr="00A2694A">
        <w:rPr>
          <w:rFonts w:ascii="Arial" w:hAnsi="Arial" w:cs="Arial"/>
          <w:sz w:val="22"/>
          <w:szCs w:val="22"/>
        </w:rPr>
        <w:t>Ironson</w:t>
      </w:r>
      <w:proofErr w:type="spellEnd"/>
      <w:r w:rsidRPr="00A2694A">
        <w:rPr>
          <w:rFonts w:ascii="Arial" w:hAnsi="Arial" w:cs="Arial"/>
          <w:sz w:val="22"/>
          <w:szCs w:val="22"/>
        </w:rPr>
        <w:t xml:space="preserve"> G, </w:t>
      </w:r>
      <w:proofErr w:type="spellStart"/>
      <w:r w:rsidRPr="00A2694A">
        <w:rPr>
          <w:rFonts w:ascii="Arial" w:hAnsi="Arial" w:cs="Arial"/>
          <w:sz w:val="22"/>
          <w:szCs w:val="22"/>
        </w:rPr>
        <w:t>O’Cleirigh</w:t>
      </w:r>
      <w:proofErr w:type="spellEnd"/>
      <w:r w:rsidRPr="00A2694A">
        <w:rPr>
          <w:rFonts w:ascii="Arial" w:hAnsi="Arial" w:cs="Arial"/>
          <w:sz w:val="22"/>
          <w:szCs w:val="22"/>
        </w:rPr>
        <w:t xml:space="preserve"> C, Fletcher MA</w:t>
      </w:r>
      <w:r w:rsidRPr="00A2694A">
        <w:rPr>
          <w:rFonts w:ascii="Arial" w:hAnsi="Arial" w:cs="Arial"/>
          <w:i/>
          <w:sz w:val="22"/>
          <w:szCs w:val="22"/>
        </w:rPr>
        <w:t xml:space="preserve"> et al</w:t>
      </w:r>
      <w:r w:rsidRPr="00A2694A">
        <w:rPr>
          <w:rFonts w:ascii="Arial" w:hAnsi="Arial" w:cs="Arial"/>
          <w:sz w:val="22"/>
          <w:szCs w:val="22"/>
        </w:rPr>
        <w:t xml:space="preserve">: </w:t>
      </w:r>
      <w:r w:rsidRPr="00A2694A">
        <w:rPr>
          <w:rFonts w:ascii="Arial" w:hAnsi="Arial" w:cs="Arial"/>
          <w:bCs/>
          <w:sz w:val="22"/>
          <w:szCs w:val="22"/>
        </w:rPr>
        <w:t>Psychosocial factors predict CD4 and viral load change in men and women with immunodeficiency virus in the Era of highly active antiretroviral treatment.</w:t>
      </w:r>
      <w:r w:rsidRPr="00A2694A">
        <w:rPr>
          <w:rFonts w:ascii="Arial" w:hAnsi="Arial" w:cs="Arial"/>
          <w:sz w:val="22"/>
          <w:szCs w:val="22"/>
        </w:rPr>
        <w:t xml:space="preserve"> Psychosomatics Medicine 2005; </w:t>
      </w:r>
      <w:proofErr w:type="gramStart"/>
      <w:r w:rsidRPr="00A2694A">
        <w:rPr>
          <w:rFonts w:ascii="Arial" w:hAnsi="Arial" w:cs="Arial"/>
          <w:sz w:val="22"/>
          <w:szCs w:val="22"/>
        </w:rPr>
        <w:t>67 :</w:t>
      </w:r>
      <w:proofErr w:type="gramEnd"/>
      <w:r w:rsidRPr="00A2694A">
        <w:rPr>
          <w:rFonts w:ascii="Arial" w:hAnsi="Arial" w:cs="Arial"/>
          <w:sz w:val="22"/>
          <w:szCs w:val="22"/>
        </w:rPr>
        <w:t xml:space="preserve"> 1013 – 1021</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14. Robbins GK, Daniels B, </w:t>
      </w:r>
      <w:proofErr w:type="spellStart"/>
      <w:r w:rsidRPr="00A2694A">
        <w:rPr>
          <w:rFonts w:ascii="Arial" w:hAnsi="Arial" w:cs="Arial"/>
          <w:sz w:val="22"/>
          <w:szCs w:val="22"/>
        </w:rPr>
        <w:t>Zheng</w:t>
      </w:r>
      <w:proofErr w:type="spellEnd"/>
      <w:r w:rsidRPr="00A2694A">
        <w:rPr>
          <w:rFonts w:ascii="Arial" w:hAnsi="Arial" w:cs="Arial"/>
          <w:sz w:val="22"/>
          <w:szCs w:val="22"/>
        </w:rPr>
        <w:t xml:space="preserve"> H, </w:t>
      </w:r>
      <w:proofErr w:type="spellStart"/>
      <w:r w:rsidRPr="00A2694A">
        <w:rPr>
          <w:rFonts w:ascii="Arial" w:hAnsi="Arial" w:cs="Arial"/>
          <w:sz w:val="22"/>
          <w:szCs w:val="22"/>
        </w:rPr>
        <w:t>Chueh</w:t>
      </w:r>
      <w:proofErr w:type="spellEnd"/>
      <w:r w:rsidRPr="00A2694A">
        <w:rPr>
          <w:rFonts w:ascii="Arial" w:hAnsi="Arial" w:cs="Arial"/>
          <w:sz w:val="22"/>
          <w:szCs w:val="22"/>
        </w:rPr>
        <w:t xml:space="preserve"> H, </w:t>
      </w:r>
      <w:proofErr w:type="spellStart"/>
      <w:r w:rsidRPr="00A2694A">
        <w:rPr>
          <w:rFonts w:ascii="Arial" w:hAnsi="Arial" w:cs="Arial"/>
          <w:sz w:val="22"/>
          <w:szCs w:val="22"/>
        </w:rPr>
        <w:t>Meigs</w:t>
      </w:r>
      <w:proofErr w:type="spellEnd"/>
      <w:r w:rsidRPr="00A2694A">
        <w:rPr>
          <w:rFonts w:ascii="Arial" w:hAnsi="Arial" w:cs="Arial"/>
          <w:sz w:val="22"/>
          <w:szCs w:val="22"/>
        </w:rPr>
        <w:t xml:space="preserve"> JB, </w:t>
      </w:r>
      <w:proofErr w:type="spellStart"/>
      <w:r w:rsidRPr="00A2694A">
        <w:rPr>
          <w:rFonts w:ascii="Arial" w:hAnsi="Arial" w:cs="Arial"/>
          <w:sz w:val="22"/>
          <w:szCs w:val="22"/>
        </w:rPr>
        <w:t>Freedberg</w:t>
      </w:r>
      <w:proofErr w:type="spellEnd"/>
      <w:r w:rsidRPr="00A2694A">
        <w:rPr>
          <w:rFonts w:ascii="Arial" w:hAnsi="Arial" w:cs="Arial"/>
          <w:sz w:val="22"/>
          <w:szCs w:val="22"/>
        </w:rPr>
        <w:t xml:space="preserve"> KA: Predictors of antiretroviral treatment failure in an urban HIV Clinic. Journal of Acquired Immune Deficiency Syndromes 2007; 44 (1): 30–7</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15. Pence BW, Miller WC, </w:t>
      </w:r>
      <w:proofErr w:type="spellStart"/>
      <w:r w:rsidRPr="00A2694A">
        <w:rPr>
          <w:rFonts w:ascii="Arial" w:hAnsi="Arial" w:cs="Arial"/>
          <w:sz w:val="22"/>
          <w:szCs w:val="22"/>
        </w:rPr>
        <w:t>Gaynes</w:t>
      </w:r>
      <w:proofErr w:type="spellEnd"/>
      <w:r w:rsidRPr="00A2694A">
        <w:rPr>
          <w:rFonts w:ascii="Arial" w:hAnsi="Arial" w:cs="Arial"/>
          <w:sz w:val="22"/>
          <w:szCs w:val="22"/>
        </w:rPr>
        <w:t xml:space="preserve"> BN, </w:t>
      </w:r>
      <w:proofErr w:type="spellStart"/>
      <w:r w:rsidRPr="00A2694A">
        <w:rPr>
          <w:rFonts w:ascii="Arial" w:hAnsi="Arial" w:cs="Arial"/>
          <w:sz w:val="22"/>
          <w:szCs w:val="22"/>
        </w:rPr>
        <w:t>Eron</w:t>
      </w:r>
      <w:proofErr w:type="spellEnd"/>
      <w:r w:rsidRPr="00A2694A">
        <w:rPr>
          <w:rFonts w:ascii="Arial" w:hAnsi="Arial" w:cs="Arial"/>
          <w:sz w:val="22"/>
          <w:szCs w:val="22"/>
        </w:rPr>
        <w:t xml:space="preserve"> JJ: Psychiatric illness and </w:t>
      </w:r>
      <w:proofErr w:type="spellStart"/>
      <w:r w:rsidRPr="00A2694A">
        <w:rPr>
          <w:rFonts w:ascii="Arial" w:hAnsi="Arial" w:cs="Arial"/>
          <w:sz w:val="22"/>
          <w:szCs w:val="22"/>
        </w:rPr>
        <w:t>virologic</w:t>
      </w:r>
      <w:proofErr w:type="spellEnd"/>
      <w:r w:rsidRPr="00A2694A">
        <w:rPr>
          <w:rFonts w:ascii="Arial" w:hAnsi="Arial" w:cs="Arial"/>
          <w:sz w:val="22"/>
          <w:szCs w:val="22"/>
        </w:rPr>
        <w:t xml:space="preserve"> response in patients initiating highly active antiretroviral therapy. Journal of Acquired Immune Deficiency Syndromes 2007; 44 (2): 159-66</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16. </w:t>
      </w:r>
      <w:proofErr w:type="spellStart"/>
      <w:r w:rsidRPr="00A2694A">
        <w:rPr>
          <w:rFonts w:ascii="Arial" w:hAnsi="Arial" w:cs="Arial"/>
          <w:sz w:val="22"/>
          <w:szCs w:val="22"/>
        </w:rPr>
        <w:t>Bry</w:t>
      </w:r>
      <w:proofErr w:type="spellEnd"/>
      <w:r w:rsidRPr="00A2694A">
        <w:rPr>
          <w:rFonts w:ascii="Arial" w:hAnsi="Arial" w:cs="Arial"/>
          <w:sz w:val="22"/>
          <w:szCs w:val="22"/>
        </w:rPr>
        <w:t xml:space="preserve"> X: Analyse </w:t>
      </w:r>
      <w:proofErr w:type="spellStart"/>
      <w:r w:rsidRPr="00A2694A">
        <w:rPr>
          <w:rFonts w:ascii="Arial" w:hAnsi="Arial" w:cs="Arial"/>
          <w:sz w:val="22"/>
          <w:szCs w:val="22"/>
        </w:rPr>
        <w:t>factorielle</w:t>
      </w:r>
      <w:proofErr w:type="spellEnd"/>
      <w:r w:rsidRPr="00A2694A">
        <w:rPr>
          <w:rFonts w:ascii="Arial" w:hAnsi="Arial" w:cs="Arial"/>
          <w:sz w:val="22"/>
          <w:szCs w:val="22"/>
        </w:rPr>
        <w:t xml:space="preserve"> des </w:t>
      </w:r>
      <w:proofErr w:type="spellStart"/>
      <w:r w:rsidRPr="00A2694A">
        <w:rPr>
          <w:rFonts w:ascii="Arial" w:hAnsi="Arial" w:cs="Arial"/>
          <w:sz w:val="22"/>
          <w:szCs w:val="22"/>
        </w:rPr>
        <w:t>correspondances</w:t>
      </w:r>
      <w:proofErr w:type="spellEnd"/>
      <w:r w:rsidRPr="00A2694A">
        <w:rPr>
          <w:rFonts w:ascii="Arial" w:hAnsi="Arial" w:cs="Arial"/>
          <w:sz w:val="22"/>
          <w:szCs w:val="22"/>
        </w:rPr>
        <w:t xml:space="preserve"> in </w:t>
      </w:r>
      <w:r w:rsidRPr="00A2694A">
        <w:rPr>
          <w:rFonts w:ascii="Arial" w:hAnsi="Arial" w:cs="Arial"/>
          <w:bCs/>
          <w:sz w:val="22"/>
          <w:szCs w:val="22"/>
        </w:rPr>
        <w:t xml:space="preserve">Analyses </w:t>
      </w:r>
      <w:proofErr w:type="spellStart"/>
      <w:r w:rsidRPr="00A2694A">
        <w:rPr>
          <w:rFonts w:ascii="Arial" w:hAnsi="Arial" w:cs="Arial"/>
          <w:bCs/>
          <w:sz w:val="22"/>
          <w:szCs w:val="22"/>
        </w:rPr>
        <w:t>factorielles</w:t>
      </w:r>
      <w:proofErr w:type="spellEnd"/>
      <w:r w:rsidRPr="00A2694A">
        <w:rPr>
          <w:rFonts w:ascii="Arial" w:hAnsi="Arial" w:cs="Arial"/>
          <w:bCs/>
          <w:sz w:val="22"/>
          <w:szCs w:val="22"/>
        </w:rPr>
        <w:t xml:space="preserve"> simples. </w:t>
      </w:r>
      <w:proofErr w:type="gramStart"/>
      <w:r w:rsidRPr="00A2694A">
        <w:rPr>
          <w:rFonts w:ascii="Arial" w:hAnsi="Arial" w:cs="Arial"/>
          <w:bCs/>
          <w:sz w:val="22"/>
          <w:szCs w:val="22"/>
        </w:rPr>
        <w:t xml:space="preserve">Edited by </w:t>
      </w:r>
      <w:proofErr w:type="spellStart"/>
      <w:r w:rsidRPr="00A2694A">
        <w:rPr>
          <w:rFonts w:ascii="Arial" w:hAnsi="Arial" w:cs="Arial"/>
          <w:sz w:val="22"/>
          <w:szCs w:val="22"/>
        </w:rPr>
        <w:t>Economica</w:t>
      </w:r>
      <w:proofErr w:type="spellEnd"/>
      <w:r w:rsidRPr="00A2694A">
        <w:rPr>
          <w:rFonts w:ascii="Arial" w:hAnsi="Arial" w:cs="Arial"/>
          <w:sz w:val="22"/>
          <w:szCs w:val="22"/>
        </w:rPr>
        <w:t>.</w:t>
      </w:r>
      <w:proofErr w:type="gramEnd"/>
      <w:r w:rsidRPr="00A2694A">
        <w:rPr>
          <w:rFonts w:ascii="Arial" w:hAnsi="Arial" w:cs="Arial"/>
          <w:sz w:val="22"/>
          <w:szCs w:val="22"/>
        </w:rPr>
        <w:t xml:space="preserve"> Paris; 1995: 73-104</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lang w:val="fr-FR"/>
        </w:rPr>
      </w:pPr>
      <w:r w:rsidRPr="00A2694A">
        <w:rPr>
          <w:rFonts w:ascii="Arial" w:hAnsi="Arial" w:cs="Arial"/>
          <w:sz w:val="22"/>
          <w:szCs w:val="22"/>
          <w:lang w:val="fr-FR"/>
        </w:rPr>
        <w:t xml:space="preserve">17. </w:t>
      </w:r>
      <w:proofErr w:type="spellStart"/>
      <w:r w:rsidRPr="00A2694A">
        <w:rPr>
          <w:rFonts w:ascii="Arial" w:hAnsi="Arial" w:cs="Arial"/>
          <w:sz w:val="22"/>
          <w:szCs w:val="22"/>
          <w:lang w:val="fr-FR"/>
        </w:rPr>
        <w:t>Fallissard</w:t>
      </w:r>
      <w:proofErr w:type="spellEnd"/>
      <w:r w:rsidRPr="00A2694A">
        <w:rPr>
          <w:rFonts w:ascii="Arial" w:hAnsi="Arial" w:cs="Arial"/>
          <w:sz w:val="22"/>
          <w:szCs w:val="22"/>
          <w:lang w:val="fr-FR"/>
        </w:rPr>
        <w:t xml:space="preserve"> B: Analyse factorielle in </w:t>
      </w:r>
      <w:r w:rsidRPr="00A2694A">
        <w:rPr>
          <w:rFonts w:ascii="Arial" w:hAnsi="Arial" w:cs="Arial"/>
          <w:bCs/>
          <w:sz w:val="22"/>
          <w:szCs w:val="22"/>
          <w:lang w:val="fr-FR"/>
        </w:rPr>
        <w:t xml:space="preserve">Comprendre et utiliser les statistiques dans les sciences de la vie </w:t>
      </w:r>
      <w:r w:rsidRPr="00A2694A">
        <w:rPr>
          <w:rFonts w:ascii="Arial" w:hAnsi="Arial" w:cs="Arial"/>
          <w:sz w:val="22"/>
          <w:szCs w:val="22"/>
          <w:lang w:val="fr-FR"/>
        </w:rPr>
        <w:t>Collection Evaluation en Statistique. 2</w:t>
      </w:r>
      <w:r w:rsidRPr="00A2694A">
        <w:rPr>
          <w:rFonts w:ascii="Arial" w:hAnsi="Arial" w:cs="Arial"/>
          <w:sz w:val="22"/>
          <w:szCs w:val="22"/>
          <w:vertAlign w:val="superscript"/>
          <w:lang w:val="fr-FR"/>
        </w:rPr>
        <w:t>nd</w:t>
      </w:r>
      <w:r w:rsidRPr="00A2694A">
        <w:rPr>
          <w:rFonts w:ascii="Arial" w:hAnsi="Arial" w:cs="Arial"/>
          <w:sz w:val="22"/>
          <w:szCs w:val="22"/>
          <w:lang w:val="fr-FR"/>
        </w:rPr>
        <w:t xml:space="preserve"> édition. </w:t>
      </w:r>
      <w:proofErr w:type="spellStart"/>
      <w:r w:rsidRPr="00A2694A">
        <w:rPr>
          <w:rFonts w:ascii="Arial" w:hAnsi="Arial" w:cs="Arial"/>
          <w:sz w:val="22"/>
          <w:szCs w:val="22"/>
          <w:lang w:val="fr-FR"/>
        </w:rPr>
        <w:t>Edited</w:t>
      </w:r>
      <w:proofErr w:type="spellEnd"/>
      <w:r w:rsidRPr="00A2694A">
        <w:rPr>
          <w:rFonts w:ascii="Arial" w:hAnsi="Arial" w:cs="Arial"/>
          <w:sz w:val="22"/>
          <w:szCs w:val="22"/>
          <w:lang w:val="fr-FR"/>
        </w:rPr>
        <w:t xml:space="preserve"> by Masson. Paris; 1998: 263-85</w:t>
      </w:r>
    </w:p>
    <w:p w:rsidR="001C394F" w:rsidRPr="00A2694A" w:rsidRDefault="001C394F" w:rsidP="00A2694A">
      <w:pPr>
        <w:spacing w:line="360" w:lineRule="auto"/>
        <w:jc w:val="both"/>
        <w:rPr>
          <w:rFonts w:ascii="Arial" w:hAnsi="Arial" w:cs="Arial"/>
          <w:sz w:val="22"/>
          <w:szCs w:val="22"/>
          <w:lang w:val="fr-FR"/>
        </w:rPr>
      </w:pPr>
    </w:p>
    <w:p w:rsidR="001C394F" w:rsidRPr="00A2694A" w:rsidRDefault="001C394F" w:rsidP="00A2694A">
      <w:pPr>
        <w:spacing w:line="360" w:lineRule="auto"/>
        <w:jc w:val="both"/>
        <w:rPr>
          <w:rFonts w:ascii="Arial" w:hAnsi="Arial" w:cs="Arial"/>
          <w:sz w:val="22"/>
          <w:szCs w:val="22"/>
          <w:lang w:val="fr-FR"/>
        </w:rPr>
      </w:pPr>
      <w:r w:rsidRPr="00A2694A">
        <w:rPr>
          <w:rFonts w:ascii="Arial" w:hAnsi="Arial" w:cs="Arial"/>
          <w:sz w:val="22"/>
          <w:szCs w:val="22"/>
          <w:lang w:val="fr-FR"/>
        </w:rPr>
        <w:t xml:space="preserve">18. </w:t>
      </w:r>
      <w:proofErr w:type="spellStart"/>
      <w:r w:rsidRPr="00A2694A">
        <w:rPr>
          <w:rFonts w:ascii="Arial" w:hAnsi="Arial" w:cs="Arial"/>
          <w:sz w:val="22"/>
          <w:szCs w:val="22"/>
          <w:lang w:val="fr-FR"/>
        </w:rPr>
        <w:t>Escofier</w:t>
      </w:r>
      <w:proofErr w:type="spellEnd"/>
      <w:r w:rsidRPr="00A2694A">
        <w:rPr>
          <w:rFonts w:ascii="Arial" w:hAnsi="Arial" w:cs="Arial"/>
          <w:sz w:val="22"/>
          <w:szCs w:val="22"/>
          <w:lang w:val="fr-FR"/>
        </w:rPr>
        <w:t xml:space="preserve"> B, </w:t>
      </w:r>
      <w:proofErr w:type="spellStart"/>
      <w:r w:rsidRPr="00A2694A">
        <w:rPr>
          <w:rFonts w:ascii="Arial" w:hAnsi="Arial" w:cs="Arial"/>
          <w:sz w:val="22"/>
          <w:szCs w:val="22"/>
          <w:lang w:val="fr-FR"/>
        </w:rPr>
        <w:t>Pagès</w:t>
      </w:r>
      <w:proofErr w:type="spellEnd"/>
      <w:r w:rsidRPr="00A2694A">
        <w:rPr>
          <w:rFonts w:ascii="Arial" w:hAnsi="Arial" w:cs="Arial"/>
          <w:sz w:val="22"/>
          <w:szCs w:val="22"/>
          <w:lang w:val="fr-FR"/>
        </w:rPr>
        <w:t xml:space="preserve"> J: Analyse des correspondances multiples in Analyses factorielles simples et multiples. Objectifs, méthodes et interprétation. 3</w:t>
      </w:r>
      <w:r w:rsidRPr="00A2694A">
        <w:rPr>
          <w:rFonts w:ascii="Arial" w:hAnsi="Arial" w:cs="Arial"/>
          <w:sz w:val="22"/>
          <w:szCs w:val="22"/>
          <w:vertAlign w:val="superscript"/>
          <w:lang w:val="fr-FR"/>
        </w:rPr>
        <w:t>rd</w:t>
      </w:r>
      <w:r w:rsidRPr="00A2694A">
        <w:rPr>
          <w:rFonts w:ascii="Arial" w:hAnsi="Arial" w:cs="Arial"/>
          <w:sz w:val="22"/>
          <w:szCs w:val="22"/>
          <w:lang w:val="fr-FR"/>
        </w:rPr>
        <w:t xml:space="preserve"> </w:t>
      </w:r>
      <w:proofErr w:type="spellStart"/>
      <w:r w:rsidRPr="00A2694A">
        <w:rPr>
          <w:rFonts w:ascii="Arial" w:hAnsi="Arial" w:cs="Arial"/>
          <w:sz w:val="22"/>
          <w:szCs w:val="22"/>
          <w:lang w:val="fr-FR"/>
        </w:rPr>
        <w:t>edition</w:t>
      </w:r>
      <w:proofErr w:type="spellEnd"/>
      <w:r w:rsidRPr="00A2694A">
        <w:rPr>
          <w:rFonts w:ascii="Arial" w:hAnsi="Arial" w:cs="Arial"/>
          <w:sz w:val="22"/>
          <w:szCs w:val="22"/>
          <w:lang w:val="fr-FR"/>
        </w:rPr>
        <w:t xml:space="preserve">. </w:t>
      </w:r>
      <w:proofErr w:type="spellStart"/>
      <w:r w:rsidRPr="00A2694A">
        <w:rPr>
          <w:rFonts w:ascii="Arial" w:hAnsi="Arial" w:cs="Arial"/>
          <w:sz w:val="22"/>
          <w:szCs w:val="22"/>
          <w:lang w:val="fr-FR"/>
        </w:rPr>
        <w:t>Edited</w:t>
      </w:r>
      <w:proofErr w:type="spellEnd"/>
      <w:r w:rsidRPr="00A2694A">
        <w:rPr>
          <w:rFonts w:ascii="Arial" w:hAnsi="Arial" w:cs="Arial"/>
          <w:sz w:val="22"/>
          <w:szCs w:val="22"/>
          <w:lang w:val="fr-FR"/>
        </w:rPr>
        <w:t xml:space="preserve"> by </w:t>
      </w:r>
      <w:proofErr w:type="spellStart"/>
      <w:r w:rsidRPr="00A2694A">
        <w:rPr>
          <w:rFonts w:ascii="Arial" w:hAnsi="Arial" w:cs="Arial"/>
          <w:sz w:val="22"/>
          <w:szCs w:val="22"/>
          <w:lang w:val="fr-FR"/>
        </w:rPr>
        <w:t>Dunod</w:t>
      </w:r>
      <w:proofErr w:type="spellEnd"/>
      <w:r w:rsidRPr="00A2694A">
        <w:rPr>
          <w:rFonts w:ascii="Arial" w:hAnsi="Arial" w:cs="Arial"/>
          <w:sz w:val="22"/>
          <w:szCs w:val="22"/>
          <w:lang w:val="fr-FR"/>
        </w:rPr>
        <w:t>. Paris; 1998: 73-90</w:t>
      </w:r>
    </w:p>
    <w:p w:rsidR="001C394F" w:rsidRPr="00A2694A" w:rsidRDefault="001C394F" w:rsidP="00A2694A">
      <w:pPr>
        <w:spacing w:line="360" w:lineRule="auto"/>
        <w:jc w:val="both"/>
        <w:rPr>
          <w:rFonts w:ascii="Arial" w:hAnsi="Arial" w:cs="Arial"/>
          <w:sz w:val="22"/>
          <w:szCs w:val="22"/>
          <w:lang w:val="fr-FR"/>
        </w:rPr>
      </w:pPr>
    </w:p>
    <w:p w:rsidR="001C394F" w:rsidRPr="00A2694A" w:rsidRDefault="001C394F" w:rsidP="00A2694A">
      <w:pPr>
        <w:spacing w:line="360" w:lineRule="auto"/>
        <w:jc w:val="both"/>
        <w:rPr>
          <w:rFonts w:ascii="Arial" w:hAnsi="Arial" w:cs="Arial"/>
          <w:sz w:val="22"/>
          <w:szCs w:val="22"/>
          <w:lang w:val="fr-FR"/>
        </w:rPr>
      </w:pPr>
      <w:r w:rsidRPr="00A2694A">
        <w:rPr>
          <w:rFonts w:ascii="Arial" w:hAnsi="Arial" w:cs="Arial"/>
          <w:sz w:val="22"/>
          <w:szCs w:val="22"/>
          <w:lang w:val="fr-FR"/>
        </w:rPr>
        <w:t xml:space="preserve">19. </w:t>
      </w:r>
      <w:proofErr w:type="spellStart"/>
      <w:r w:rsidRPr="00A2694A">
        <w:rPr>
          <w:rFonts w:ascii="Arial" w:hAnsi="Arial" w:cs="Arial"/>
          <w:sz w:val="22"/>
          <w:szCs w:val="22"/>
          <w:lang w:val="fr-FR"/>
        </w:rPr>
        <w:t>Foucart</w:t>
      </w:r>
      <w:proofErr w:type="spellEnd"/>
      <w:r w:rsidRPr="00A2694A">
        <w:rPr>
          <w:rFonts w:ascii="Arial" w:hAnsi="Arial" w:cs="Arial"/>
          <w:sz w:val="22"/>
          <w:szCs w:val="22"/>
          <w:lang w:val="fr-FR"/>
        </w:rPr>
        <w:t xml:space="preserve"> T: Analyse factorielle des correspondances in </w:t>
      </w:r>
      <w:r w:rsidRPr="00A2694A">
        <w:rPr>
          <w:rFonts w:ascii="Arial" w:hAnsi="Arial" w:cs="Arial"/>
          <w:bCs/>
          <w:sz w:val="22"/>
          <w:szCs w:val="22"/>
          <w:lang w:val="fr-FR"/>
        </w:rPr>
        <w:t xml:space="preserve">L’analyse des données. Mode d’emploi. </w:t>
      </w:r>
      <w:proofErr w:type="spellStart"/>
      <w:r w:rsidRPr="00A2694A">
        <w:rPr>
          <w:rFonts w:ascii="Arial" w:hAnsi="Arial" w:cs="Arial"/>
          <w:bCs/>
          <w:sz w:val="22"/>
          <w:szCs w:val="22"/>
          <w:lang w:val="fr-FR"/>
        </w:rPr>
        <w:t>Edited</w:t>
      </w:r>
      <w:proofErr w:type="spellEnd"/>
      <w:r w:rsidRPr="00A2694A">
        <w:rPr>
          <w:rFonts w:ascii="Arial" w:hAnsi="Arial" w:cs="Arial"/>
          <w:bCs/>
          <w:sz w:val="22"/>
          <w:szCs w:val="22"/>
          <w:lang w:val="fr-FR"/>
        </w:rPr>
        <w:t xml:space="preserve"> by </w:t>
      </w:r>
      <w:r w:rsidRPr="00A2694A">
        <w:rPr>
          <w:rFonts w:ascii="Arial" w:hAnsi="Arial" w:cs="Arial"/>
          <w:sz w:val="22"/>
          <w:szCs w:val="22"/>
          <w:lang w:val="fr-FR"/>
        </w:rPr>
        <w:t>Presses Universitaires de Rennes; 1997: 53-82</w:t>
      </w:r>
    </w:p>
    <w:p w:rsidR="001C394F" w:rsidRPr="00A2694A" w:rsidRDefault="001C394F" w:rsidP="00A2694A">
      <w:pPr>
        <w:spacing w:line="360" w:lineRule="auto"/>
        <w:jc w:val="both"/>
        <w:rPr>
          <w:rFonts w:ascii="Arial" w:hAnsi="Arial" w:cs="Arial"/>
          <w:sz w:val="22"/>
          <w:szCs w:val="22"/>
          <w:lang w:val="fr-FR"/>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lang w:val="fr-FR"/>
        </w:rPr>
        <w:t xml:space="preserve">20. Kerr T, </w:t>
      </w:r>
      <w:proofErr w:type="spellStart"/>
      <w:r w:rsidRPr="00A2694A">
        <w:rPr>
          <w:rFonts w:ascii="Arial" w:hAnsi="Arial" w:cs="Arial"/>
          <w:sz w:val="22"/>
          <w:szCs w:val="22"/>
          <w:lang w:val="fr-FR"/>
        </w:rPr>
        <w:t>Palepu</w:t>
      </w:r>
      <w:proofErr w:type="spellEnd"/>
      <w:r w:rsidRPr="00A2694A">
        <w:rPr>
          <w:rFonts w:ascii="Arial" w:hAnsi="Arial" w:cs="Arial"/>
          <w:sz w:val="22"/>
          <w:szCs w:val="22"/>
          <w:lang w:val="fr-FR"/>
        </w:rPr>
        <w:t xml:space="preserve"> A, Barnes G </w:t>
      </w:r>
      <w:r w:rsidRPr="00A2694A">
        <w:rPr>
          <w:rFonts w:ascii="Arial" w:hAnsi="Arial" w:cs="Arial"/>
          <w:i/>
          <w:sz w:val="22"/>
          <w:szCs w:val="22"/>
          <w:lang w:val="fr-FR"/>
        </w:rPr>
        <w:t>et al</w:t>
      </w:r>
      <w:r w:rsidRPr="00A2694A">
        <w:rPr>
          <w:rFonts w:ascii="Arial" w:hAnsi="Arial" w:cs="Arial"/>
          <w:sz w:val="22"/>
          <w:szCs w:val="22"/>
          <w:lang w:val="fr-FR"/>
        </w:rPr>
        <w:t xml:space="preserve">: </w:t>
      </w:r>
      <w:r w:rsidRPr="00A2694A">
        <w:rPr>
          <w:rFonts w:ascii="Arial" w:hAnsi="Arial" w:cs="Arial"/>
          <w:bCs/>
          <w:sz w:val="22"/>
          <w:szCs w:val="22"/>
          <w:lang w:val="fr-FR"/>
        </w:rPr>
        <w:t xml:space="preserve">Psychosocial </w:t>
      </w:r>
      <w:proofErr w:type="spellStart"/>
      <w:r w:rsidRPr="00A2694A">
        <w:rPr>
          <w:rFonts w:ascii="Arial" w:hAnsi="Arial" w:cs="Arial"/>
          <w:bCs/>
          <w:sz w:val="22"/>
          <w:szCs w:val="22"/>
          <w:lang w:val="fr-FR"/>
        </w:rPr>
        <w:t>determinants</w:t>
      </w:r>
      <w:proofErr w:type="spellEnd"/>
      <w:r w:rsidRPr="00A2694A">
        <w:rPr>
          <w:rFonts w:ascii="Arial" w:hAnsi="Arial" w:cs="Arial"/>
          <w:bCs/>
          <w:sz w:val="22"/>
          <w:szCs w:val="22"/>
          <w:lang w:val="fr-FR"/>
        </w:rPr>
        <w:t xml:space="preserve"> of </w:t>
      </w:r>
      <w:proofErr w:type="spellStart"/>
      <w:r w:rsidRPr="00A2694A">
        <w:rPr>
          <w:rFonts w:ascii="Arial" w:hAnsi="Arial" w:cs="Arial"/>
          <w:bCs/>
          <w:sz w:val="22"/>
          <w:szCs w:val="22"/>
          <w:lang w:val="fr-FR"/>
        </w:rPr>
        <w:t>adherence</w:t>
      </w:r>
      <w:proofErr w:type="spellEnd"/>
      <w:r w:rsidRPr="00A2694A">
        <w:rPr>
          <w:rFonts w:ascii="Arial" w:hAnsi="Arial" w:cs="Arial"/>
          <w:bCs/>
          <w:sz w:val="22"/>
          <w:szCs w:val="22"/>
          <w:lang w:val="fr-FR"/>
        </w:rPr>
        <w:t xml:space="preserve"> to </w:t>
      </w:r>
      <w:proofErr w:type="spellStart"/>
      <w:r w:rsidRPr="00A2694A">
        <w:rPr>
          <w:rFonts w:ascii="Arial" w:hAnsi="Arial" w:cs="Arial"/>
          <w:bCs/>
          <w:sz w:val="22"/>
          <w:szCs w:val="22"/>
          <w:lang w:val="fr-FR"/>
        </w:rPr>
        <w:t>highly</w:t>
      </w:r>
      <w:proofErr w:type="spellEnd"/>
      <w:r w:rsidRPr="00A2694A">
        <w:rPr>
          <w:rFonts w:ascii="Arial" w:hAnsi="Arial" w:cs="Arial"/>
          <w:bCs/>
          <w:sz w:val="22"/>
          <w:szCs w:val="22"/>
          <w:lang w:val="fr-FR"/>
        </w:rPr>
        <w:t xml:space="preserve"> active </w:t>
      </w:r>
      <w:proofErr w:type="spellStart"/>
      <w:r w:rsidRPr="00A2694A">
        <w:rPr>
          <w:rFonts w:ascii="Arial" w:hAnsi="Arial" w:cs="Arial"/>
          <w:bCs/>
          <w:sz w:val="22"/>
          <w:szCs w:val="22"/>
          <w:lang w:val="fr-FR"/>
        </w:rPr>
        <w:t>antiretroviral</w:t>
      </w:r>
      <w:proofErr w:type="spellEnd"/>
      <w:r w:rsidRPr="00A2694A">
        <w:rPr>
          <w:rFonts w:ascii="Arial" w:hAnsi="Arial" w:cs="Arial"/>
          <w:bCs/>
          <w:sz w:val="22"/>
          <w:szCs w:val="22"/>
          <w:lang w:val="fr-FR"/>
        </w:rPr>
        <w:t xml:space="preserve"> </w:t>
      </w:r>
      <w:proofErr w:type="spellStart"/>
      <w:r w:rsidRPr="00A2694A">
        <w:rPr>
          <w:rFonts w:ascii="Arial" w:hAnsi="Arial" w:cs="Arial"/>
          <w:bCs/>
          <w:sz w:val="22"/>
          <w:szCs w:val="22"/>
          <w:lang w:val="fr-FR"/>
        </w:rPr>
        <w:t>therapy</w:t>
      </w:r>
      <w:proofErr w:type="spellEnd"/>
      <w:r w:rsidRPr="00A2694A">
        <w:rPr>
          <w:rFonts w:ascii="Arial" w:hAnsi="Arial" w:cs="Arial"/>
          <w:bCs/>
          <w:sz w:val="22"/>
          <w:szCs w:val="22"/>
          <w:lang w:val="fr-FR"/>
        </w:rPr>
        <w:t xml:space="preserve"> </w:t>
      </w:r>
      <w:proofErr w:type="spellStart"/>
      <w:r w:rsidRPr="00A2694A">
        <w:rPr>
          <w:rFonts w:ascii="Arial" w:hAnsi="Arial" w:cs="Arial"/>
          <w:bCs/>
          <w:sz w:val="22"/>
          <w:szCs w:val="22"/>
          <w:lang w:val="fr-FR"/>
        </w:rPr>
        <w:t>among</w:t>
      </w:r>
      <w:proofErr w:type="spellEnd"/>
      <w:r w:rsidRPr="00A2694A">
        <w:rPr>
          <w:rFonts w:ascii="Arial" w:hAnsi="Arial" w:cs="Arial"/>
          <w:bCs/>
          <w:sz w:val="22"/>
          <w:szCs w:val="22"/>
          <w:lang w:val="fr-FR"/>
        </w:rPr>
        <w:t xml:space="preserve"> injection </w:t>
      </w:r>
      <w:proofErr w:type="spellStart"/>
      <w:r w:rsidRPr="00A2694A">
        <w:rPr>
          <w:rFonts w:ascii="Arial" w:hAnsi="Arial" w:cs="Arial"/>
          <w:bCs/>
          <w:sz w:val="22"/>
          <w:szCs w:val="22"/>
          <w:lang w:val="fr-FR"/>
        </w:rPr>
        <w:t>drug</w:t>
      </w:r>
      <w:proofErr w:type="spellEnd"/>
      <w:r w:rsidRPr="00A2694A">
        <w:rPr>
          <w:rFonts w:ascii="Arial" w:hAnsi="Arial" w:cs="Arial"/>
          <w:bCs/>
          <w:sz w:val="22"/>
          <w:szCs w:val="22"/>
          <w:lang w:val="fr-FR"/>
        </w:rPr>
        <w:t xml:space="preserve"> </w:t>
      </w:r>
      <w:proofErr w:type="spellStart"/>
      <w:r w:rsidRPr="00A2694A">
        <w:rPr>
          <w:rFonts w:ascii="Arial" w:hAnsi="Arial" w:cs="Arial"/>
          <w:bCs/>
          <w:sz w:val="22"/>
          <w:szCs w:val="22"/>
          <w:lang w:val="fr-FR"/>
        </w:rPr>
        <w:t>users</w:t>
      </w:r>
      <w:proofErr w:type="spellEnd"/>
      <w:r w:rsidRPr="00A2694A">
        <w:rPr>
          <w:rFonts w:ascii="Arial" w:hAnsi="Arial" w:cs="Arial"/>
          <w:bCs/>
          <w:sz w:val="22"/>
          <w:szCs w:val="22"/>
          <w:lang w:val="fr-FR"/>
        </w:rPr>
        <w:t xml:space="preserve"> in Vancouver.</w:t>
      </w:r>
      <w:r w:rsidRPr="00A2694A">
        <w:rPr>
          <w:rFonts w:ascii="Arial" w:hAnsi="Arial" w:cs="Arial"/>
          <w:sz w:val="22"/>
          <w:szCs w:val="22"/>
          <w:lang w:val="fr-FR"/>
        </w:rPr>
        <w:t xml:space="preserve"> </w:t>
      </w:r>
      <w:r w:rsidRPr="00A2694A">
        <w:rPr>
          <w:rFonts w:ascii="Arial" w:hAnsi="Arial" w:cs="Arial"/>
          <w:sz w:val="22"/>
          <w:szCs w:val="22"/>
        </w:rPr>
        <w:t xml:space="preserve">Antiviral Therapy 2004; </w:t>
      </w:r>
      <w:proofErr w:type="gramStart"/>
      <w:r w:rsidRPr="00A2694A">
        <w:rPr>
          <w:rFonts w:ascii="Arial" w:hAnsi="Arial" w:cs="Arial"/>
          <w:sz w:val="22"/>
          <w:szCs w:val="22"/>
        </w:rPr>
        <w:t>9 :</w:t>
      </w:r>
      <w:proofErr w:type="gramEnd"/>
      <w:r w:rsidRPr="00A2694A">
        <w:rPr>
          <w:rFonts w:ascii="Arial" w:hAnsi="Arial" w:cs="Arial"/>
          <w:sz w:val="22"/>
          <w:szCs w:val="22"/>
        </w:rPr>
        <w:t>404- 414</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21. </w:t>
      </w:r>
      <w:proofErr w:type="spellStart"/>
      <w:r w:rsidRPr="00A2694A">
        <w:rPr>
          <w:rFonts w:ascii="Arial" w:hAnsi="Arial" w:cs="Arial"/>
          <w:sz w:val="22"/>
          <w:szCs w:val="22"/>
        </w:rPr>
        <w:t>Bertozzi</w:t>
      </w:r>
      <w:proofErr w:type="spellEnd"/>
      <w:r w:rsidRPr="00A2694A">
        <w:rPr>
          <w:rFonts w:ascii="Arial" w:hAnsi="Arial" w:cs="Arial"/>
          <w:sz w:val="22"/>
          <w:szCs w:val="22"/>
        </w:rPr>
        <w:t xml:space="preserve"> SM, Bautista-Arredondo S: Modelling the impact of antiretroviral use in developing countries.</w:t>
      </w:r>
      <w:r w:rsidRPr="00A2694A">
        <w:rPr>
          <w:rFonts w:ascii="Arial" w:hAnsi="Arial" w:cs="Arial"/>
          <w:bCs/>
          <w:sz w:val="22"/>
          <w:szCs w:val="22"/>
        </w:rPr>
        <w:t xml:space="preserve"> 2006 </w:t>
      </w:r>
      <w:proofErr w:type="spellStart"/>
      <w:r w:rsidRPr="00A2694A">
        <w:rPr>
          <w:rFonts w:ascii="Arial" w:hAnsi="Arial" w:cs="Arial"/>
          <w:sz w:val="22"/>
          <w:szCs w:val="22"/>
        </w:rPr>
        <w:t>PloS</w:t>
      </w:r>
      <w:proofErr w:type="spellEnd"/>
      <w:r w:rsidRPr="00A2694A">
        <w:rPr>
          <w:rFonts w:ascii="Arial" w:hAnsi="Arial" w:cs="Arial"/>
          <w:sz w:val="22"/>
          <w:szCs w:val="22"/>
        </w:rPr>
        <w:t xml:space="preserve"> Med 3 (4): e148</w:t>
      </w:r>
      <w:r w:rsidR="00A2694A" w:rsidRPr="00A2694A">
        <w:rPr>
          <w:rFonts w:ascii="Arial" w:hAnsi="Arial" w:cs="Arial"/>
          <w:sz w:val="22"/>
          <w:szCs w:val="22"/>
        </w:rPr>
        <w:t xml:space="preserve">. Cited March14, </w:t>
      </w:r>
      <w:proofErr w:type="gramStart"/>
      <w:r w:rsidR="00A2694A" w:rsidRPr="00A2694A">
        <w:rPr>
          <w:rFonts w:ascii="Arial" w:hAnsi="Arial" w:cs="Arial"/>
          <w:sz w:val="22"/>
          <w:szCs w:val="22"/>
        </w:rPr>
        <w:t>2006 .</w:t>
      </w:r>
      <w:proofErr w:type="gramEnd"/>
      <w:r w:rsidR="00A2694A" w:rsidRPr="00A2694A">
        <w:rPr>
          <w:rFonts w:ascii="Arial" w:hAnsi="Arial" w:cs="Arial"/>
          <w:sz w:val="22"/>
          <w:szCs w:val="22"/>
        </w:rPr>
        <w:t xml:space="preserve"> Available on http://www.plosmedicine.org/article/info%3Adoi%2F10.1371%2Fjournal.pmed.0030148</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22. </w:t>
      </w:r>
      <w:proofErr w:type="spellStart"/>
      <w:r w:rsidRPr="00A2694A">
        <w:rPr>
          <w:rFonts w:ascii="Arial" w:hAnsi="Arial" w:cs="Arial"/>
          <w:sz w:val="22"/>
          <w:szCs w:val="22"/>
        </w:rPr>
        <w:t>SP.Eholié</w:t>
      </w:r>
      <w:proofErr w:type="spellEnd"/>
      <w:r w:rsidRPr="00A2694A">
        <w:rPr>
          <w:rFonts w:ascii="Arial" w:hAnsi="Arial" w:cs="Arial"/>
          <w:sz w:val="22"/>
          <w:szCs w:val="22"/>
        </w:rPr>
        <w:t xml:space="preserve">, </w:t>
      </w:r>
      <w:proofErr w:type="spellStart"/>
      <w:r w:rsidRPr="00A2694A">
        <w:rPr>
          <w:rFonts w:ascii="Arial" w:hAnsi="Arial" w:cs="Arial"/>
          <w:sz w:val="22"/>
          <w:szCs w:val="22"/>
        </w:rPr>
        <w:t>A.Tanon</w:t>
      </w:r>
      <w:proofErr w:type="spellEnd"/>
      <w:r w:rsidRPr="00A2694A">
        <w:rPr>
          <w:rFonts w:ascii="Arial" w:hAnsi="Arial" w:cs="Arial"/>
          <w:sz w:val="22"/>
          <w:szCs w:val="22"/>
        </w:rPr>
        <w:t xml:space="preserve">, </w:t>
      </w:r>
      <w:proofErr w:type="spellStart"/>
      <w:r w:rsidRPr="00A2694A">
        <w:rPr>
          <w:rFonts w:ascii="Arial" w:hAnsi="Arial" w:cs="Arial"/>
          <w:sz w:val="22"/>
          <w:szCs w:val="22"/>
        </w:rPr>
        <w:t>S.Polneau</w:t>
      </w:r>
      <w:proofErr w:type="spellEnd"/>
      <w:r w:rsidRPr="00A2694A">
        <w:rPr>
          <w:rFonts w:ascii="Arial" w:hAnsi="Arial" w:cs="Arial"/>
          <w:sz w:val="22"/>
          <w:szCs w:val="22"/>
        </w:rPr>
        <w:t xml:space="preserve"> et </w:t>
      </w:r>
      <w:proofErr w:type="gramStart"/>
      <w:r w:rsidRPr="00A2694A">
        <w:rPr>
          <w:rFonts w:ascii="Arial" w:hAnsi="Arial" w:cs="Arial"/>
          <w:sz w:val="22"/>
          <w:szCs w:val="22"/>
        </w:rPr>
        <w:t>al :</w:t>
      </w:r>
      <w:proofErr w:type="gramEnd"/>
      <w:r w:rsidRPr="00A2694A">
        <w:rPr>
          <w:rFonts w:ascii="Arial" w:hAnsi="Arial" w:cs="Arial"/>
          <w:sz w:val="22"/>
          <w:szCs w:val="22"/>
        </w:rPr>
        <w:t xml:space="preserve"> </w:t>
      </w:r>
      <w:r w:rsidRPr="00A2694A">
        <w:rPr>
          <w:rFonts w:ascii="Arial" w:hAnsi="Arial" w:cs="Arial"/>
          <w:bCs/>
          <w:sz w:val="22"/>
          <w:szCs w:val="22"/>
        </w:rPr>
        <w:t>Field adherence to Highly Active Antiretroviral Therapy in HIV-infected Adults in Abidjan, Côte d’Ivoire.</w:t>
      </w:r>
      <w:r w:rsidRPr="00A2694A">
        <w:rPr>
          <w:rFonts w:ascii="Arial" w:hAnsi="Arial" w:cs="Arial"/>
          <w:sz w:val="22"/>
          <w:szCs w:val="22"/>
        </w:rPr>
        <w:t xml:space="preserve"> JAIDS 2007 </w:t>
      </w:r>
      <w:proofErr w:type="spellStart"/>
      <w:proofErr w:type="gramStart"/>
      <w:r w:rsidRPr="00A2694A">
        <w:rPr>
          <w:rFonts w:ascii="Arial" w:hAnsi="Arial" w:cs="Arial"/>
          <w:sz w:val="22"/>
          <w:szCs w:val="22"/>
        </w:rPr>
        <w:t>july</w:t>
      </w:r>
      <w:proofErr w:type="spellEnd"/>
      <w:proofErr w:type="gramEnd"/>
      <w:r w:rsidRPr="00A2694A">
        <w:rPr>
          <w:rFonts w:ascii="Arial" w:hAnsi="Arial" w:cs="Arial"/>
          <w:sz w:val="22"/>
          <w:szCs w:val="22"/>
        </w:rPr>
        <w:t xml:space="preserve">: </w:t>
      </w:r>
      <w:r w:rsidRPr="00A2694A">
        <w:rPr>
          <w:rStyle w:val="volume"/>
          <w:rFonts w:ascii="Arial" w:hAnsi="Arial" w:cs="Arial"/>
          <w:sz w:val="22"/>
          <w:szCs w:val="22"/>
        </w:rPr>
        <w:t>45</w:t>
      </w:r>
      <w:r w:rsidRPr="00A2694A">
        <w:rPr>
          <w:rFonts w:ascii="Arial" w:hAnsi="Arial" w:cs="Arial"/>
          <w:sz w:val="22"/>
          <w:szCs w:val="22"/>
        </w:rPr>
        <w:t>(</w:t>
      </w:r>
      <w:r w:rsidRPr="00A2694A">
        <w:rPr>
          <w:rStyle w:val="issue"/>
          <w:rFonts w:ascii="Arial" w:hAnsi="Arial" w:cs="Arial"/>
          <w:sz w:val="22"/>
          <w:szCs w:val="22"/>
        </w:rPr>
        <w:t>3</w:t>
      </w:r>
      <w:r w:rsidRPr="00A2694A">
        <w:rPr>
          <w:rFonts w:ascii="Arial" w:hAnsi="Arial" w:cs="Arial"/>
          <w:sz w:val="22"/>
          <w:szCs w:val="22"/>
        </w:rPr>
        <w:t>):</w:t>
      </w:r>
      <w:r w:rsidRPr="00A2694A">
        <w:rPr>
          <w:rStyle w:val="pages"/>
          <w:rFonts w:ascii="Arial" w:hAnsi="Arial" w:cs="Arial"/>
          <w:sz w:val="22"/>
          <w:szCs w:val="22"/>
        </w:rPr>
        <w:t>355-8</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23. </w:t>
      </w:r>
      <w:hyperlink r:id="rId14" w:tooltip="Click to search for citations by this author." w:history="1">
        <w:proofErr w:type="spellStart"/>
        <w:r w:rsidRPr="00A2694A">
          <w:rPr>
            <w:rFonts w:ascii="Arial" w:hAnsi="Arial" w:cs="Arial"/>
            <w:sz w:val="22"/>
            <w:szCs w:val="22"/>
          </w:rPr>
          <w:t>Dieckhaus</w:t>
        </w:r>
        <w:proofErr w:type="spellEnd"/>
        <w:r w:rsidRPr="00A2694A">
          <w:rPr>
            <w:rFonts w:ascii="Arial" w:hAnsi="Arial" w:cs="Arial"/>
            <w:sz w:val="22"/>
            <w:szCs w:val="22"/>
          </w:rPr>
          <w:t xml:space="preserve"> KD</w:t>
        </w:r>
      </w:hyperlink>
      <w:r w:rsidRPr="00A2694A">
        <w:rPr>
          <w:rFonts w:ascii="Arial" w:hAnsi="Arial" w:cs="Arial"/>
          <w:sz w:val="22"/>
          <w:szCs w:val="22"/>
        </w:rPr>
        <w:t xml:space="preserve">, </w:t>
      </w:r>
      <w:hyperlink r:id="rId15" w:tooltip="Click to search for citations by this author." w:history="1">
        <w:proofErr w:type="spellStart"/>
        <w:r w:rsidRPr="00A2694A">
          <w:rPr>
            <w:rFonts w:ascii="Arial" w:hAnsi="Arial" w:cs="Arial"/>
            <w:sz w:val="22"/>
            <w:szCs w:val="22"/>
          </w:rPr>
          <w:t>Odesina</w:t>
        </w:r>
        <w:proofErr w:type="spellEnd"/>
        <w:r w:rsidRPr="00A2694A">
          <w:rPr>
            <w:rFonts w:ascii="Arial" w:hAnsi="Arial" w:cs="Arial"/>
            <w:sz w:val="22"/>
            <w:szCs w:val="22"/>
          </w:rPr>
          <w:t xml:space="preserve"> V</w:t>
        </w:r>
      </w:hyperlink>
      <w:r w:rsidRPr="00A2694A">
        <w:rPr>
          <w:rFonts w:ascii="Arial" w:hAnsi="Arial" w:cs="Arial"/>
          <w:sz w:val="22"/>
          <w:szCs w:val="22"/>
        </w:rPr>
        <w:t>: Outcomes of a Multifaceted Medication Adherence Intervention for HIV-Positive Patients</w:t>
      </w:r>
      <w:r w:rsidRPr="00A2694A">
        <w:rPr>
          <w:rFonts w:ascii="Arial" w:hAnsi="Arial" w:cs="Arial"/>
          <w:bCs/>
          <w:sz w:val="22"/>
          <w:szCs w:val="22"/>
        </w:rPr>
        <w:t xml:space="preserve">. </w:t>
      </w:r>
      <w:hyperlink r:id="rId16" w:history="1">
        <w:proofErr w:type="gramStart"/>
        <w:r w:rsidRPr="00A2694A">
          <w:rPr>
            <w:rFonts w:ascii="Arial" w:hAnsi="Arial" w:cs="Arial"/>
            <w:sz w:val="22"/>
            <w:szCs w:val="22"/>
          </w:rPr>
          <w:t>AIDS Patient Care STDS</w:t>
        </w:r>
        <w:r w:rsidRPr="00A2694A">
          <w:rPr>
            <w:rFonts w:ascii="Arial" w:hAnsi="Arial" w:cs="Arial"/>
            <w:sz w:val="22"/>
            <w:szCs w:val="22"/>
            <w:u w:val="single"/>
          </w:rPr>
          <w:t>.</w:t>
        </w:r>
        <w:proofErr w:type="gramEnd"/>
      </w:hyperlink>
      <w:r w:rsidRPr="00A2694A">
        <w:rPr>
          <w:rFonts w:ascii="Arial" w:hAnsi="Arial" w:cs="Arial"/>
          <w:sz w:val="22"/>
          <w:szCs w:val="22"/>
        </w:rPr>
        <w:t xml:space="preserve"> 2007 Feb; 21(2): 81-91.</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24. Hawkins C, Murphy R: Adherence to antiretroviral therapy in resource-limited settings: everything matters. Aids 2007; 21: 1041–42</w:t>
      </w:r>
    </w:p>
    <w:p w:rsidR="001C394F" w:rsidRPr="00A2694A" w:rsidRDefault="001C394F" w:rsidP="00A2694A">
      <w:pPr>
        <w:spacing w:line="360" w:lineRule="auto"/>
        <w:jc w:val="both"/>
        <w:rPr>
          <w:rFonts w:ascii="Arial" w:hAnsi="Arial" w:cs="Arial"/>
          <w:sz w:val="22"/>
          <w:szCs w:val="22"/>
        </w:rPr>
      </w:pPr>
    </w:p>
    <w:p w:rsidR="001C394F" w:rsidRPr="00A2694A" w:rsidRDefault="001C394F" w:rsidP="00A2694A">
      <w:pPr>
        <w:spacing w:line="360" w:lineRule="auto"/>
        <w:jc w:val="both"/>
        <w:rPr>
          <w:rFonts w:ascii="Arial" w:hAnsi="Arial" w:cs="Arial"/>
          <w:sz w:val="22"/>
          <w:szCs w:val="22"/>
        </w:rPr>
      </w:pPr>
      <w:r w:rsidRPr="00A2694A">
        <w:rPr>
          <w:rFonts w:ascii="Arial" w:hAnsi="Arial" w:cs="Arial"/>
          <w:sz w:val="22"/>
          <w:szCs w:val="22"/>
        </w:rPr>
        <w:t xml:space="preserve">25. Cheever LW Adherence to HIV therapies. In: Anderson JR, </w:t>
      </w:r>
      <w:proofErr w:type="gramStart"/>
      <w:r w:rsidRPr="00A2694A">
        <w:rPr>
          <w:rFonts w:ascii="Arial" w:hAnsi="Arial" w:cs="Arial"/>
          <w:sz w:val="22"/>
          <w:szCs w:val="22"/>
        </w:rPr>
        <w:t>ed</w:t>
      </w:r>
      <w:proofErr w:type="gramEnd"/>
      <w:r w:rsidRPr="00A2694A">
        <w:rPr>
          <w:rFonts w:ascii="Arial" w:hAnsi="Arial" w:cs="Arial"/>
          <w:sz w:val="22"/>
          <w:szCs w:val="22"/>
        </w:rPr>
        <w:t xml:space="preserve">. </w:t>
      </w:r>
      <w:proofErr w:type="gramStart"/>
      <w:r w:rsidRPr="00A2694A">
        <w:rPr>
          <w:rFonts w:ascii="Arial" w:hAnsi="Arial" w:cs="Arial"/>
          <w:sz w:val="22"/>
          <w:szCs w:val="22"/>
        </w:rPr>
        <w:t>A guide to the clinical care of women with HIV</w:t>
      </w:r>
      <w:r w:rsidRPr="00A2694A">
        <w:rPr>
          <w:rFonts w:ascii="Arial" w:hAnsi="Arial" w:cs="Arial"/>
          <w:bCs/>
          <w:sz w:val="22"/>
          <w:szCs w:val="22"/>
        </w:rPr>
        <w:t>.</w:t>
      </w:r>
      <w:proofErr w:type="gramEnd"/>
      <w:r w:rsidRPr="00A2694A">
        <w:rPr>
          <w:rFonts w:ascii="Arial" w:hAnsi="Arial" w:cs="Arial"/>
          <w:sz w:val="22"/>
          <w:szCs w:val="22"/>
        </w:rPr>
        <w:t xml:space="preserve"> </w:t>
      </w:r>
      <w:proofErr w:type="gramStart"/>
      <w:r w:rsidR="00A2694A" w:rsidRPr="00A2694A">
        <w:rPr>
          <w:rFonts w:ascii="Arial" w:hAnsi="Arial" w:cs="Arial"/>
          <w:sz w:val="22"/>
          <w:szCs w:val="22"/>
        </w:rPr>
        <w:t>Cited September 4, 2007.</w:t>
      </w:r>
      <w:proofErr w:type="gramEnd"/>
      <w:r w:rsidR="00A2694A" w:rsidRPr="00A2694A">
        <w:rPr>
          <w:rFonts w:ascii="Arial" w:hAnsi="Arial" w:cs="Arial"/>
          <w:sz w:val="22"/>
          <w:szCs w:val="22"/>
        </w:rPr>
        <w:t xml:space="preserve"> </w:t>
      </w:r>
      <w:r w:rsidRPr="00A2694A">
        <w:rPr>
          <w:rFonts w:ascii="Arial" w:hAnsi="Arial" w:cs="Arial"/>
          <w:sz w:val="22"/>
          <w:szCs w:val="22"/>
        </w:rPr>
        <w:t>Available on</w:t>
      </w:r>
      <w:r w:rsidRPr="00A2694A">
        <w:rPr>
          <w:rFonts w:ascii="Arial" w:hAnsi="Arial" w:cs="Arial"/>
          <w:sz w:val="22"/>
          <w:szCs w:val="22"/>
        </w:rPr>
        <w:t xml:space="preserve"> </w:t>
      </w:r>
      <w:hyperlink r:id="rId17" w:history="1">
        <w:r w:rsidRPr="00A2694A">
          <w:rPr>
            <w:rStyle w:val="Lienhypertexte"/>
            <w:rFonts w:ascii="Arial" w:hAnsi="Arial" w:cs="Arial"/>
            <w:sz w:val="22"/>
            <w:szCs w:val="22"/>
          </w:rPr>
          <w:t>http://hab.hrsa.gov/publications.htm</w:t>
        </w:r>
      </w:hyperlink>
    </w:p>
    <w:p w:rsidR="001C394F" w:rsidRPr="00A2694A" w:rsidRDefault="001C394F" w:rsidP="00A2694A">
      <w:pPr>
        <w:spacing w:line="360" w:lineRule="auto"/>
        <w:jc w:val="both"/>
        <w:rPr>
          <w:rFonts w:ascii="Arial" w:hAnsi="Arial" w:cs="Arial"/>
          <w:sz w:val="22"/>
          <w:szCs w:val="22"/>
        </w:rPr>
      </w:pPr>
    </w:p>
    <w:p w:rsidR="001C394F" w:rsidRDefault="001C394F" w:rsidP="001C394F">
      <w:pPr>
        <w:spacing w:line="360" w:lineRule="auto"/>
        <w:jc w:val="both"/>
      </w:pPr>
      <w:r w:rsidRPr="00A2694A">
        <w:rPr>
          <w:rFonts w:ascii="Arial" w:hAnsi="Arial" w:cs="Arial"/>
          <w:sz w:val="22"/>
          <w:szCs w:val="22"/>
        </w:rPr>
        <w:t xml:space="preserve">26. </w:t>
      </w:r>
      <w:r w:rsidRPr="00A2694A">
        <w:rPr>
          <w:rFonts w:ascii="Arial" w:hAnsi="Arial" w:cs="Arial"/>
          <w:bCs/>
          <w:sz w:val="22"/>
          <w:szCs w:val="22"/>
        </w:rPr>
        <w:t>Panel of clinical practices for treatment of HIV infection</w:t>
      </w:r>
      <w:r w:rsidRPr="00A2694A">
        <w:rPr>
          <w:rFonts w:ascii="Arial" w:hAnsi="Arial" w:cs="Arial"/>
          <w:sz w:val="22"/>
          <w:szCs w:val="22"/>
        </w:rPr>
        <w:t xml:space="preserve">. Guidelines for the use of antiretroviral agents in HIV infected adolescents and adults. Adherence to potent antiretroviral therapy, </w:t>
      </w:r>
      <w:r w:rsidR="00E5508D">
        <w:rPr>
          <w:rFonts w:ascii="Arial" w:hAnsi="Arial" w:cs="Arial"/>
          <w:sz w:val="22"/>
          <w:szCs w:val="22"/>
        </w:rPr>
        <w:t>Cited</w:t>
      </w:r>
      <w:r w:rsidRPr="00A2694A">
        <w:rPr>
          <w:rFonts w:ascii="Arial" w:hAnsi="Arial" w:cs="Arial"/>
          <w:sz w:val="22"/>
          <w:szCs w:val="22"/>
        </w:rPr>
        <w:t xml:space="preserve"> ma</w:t>
      </w:r>
      <w:r w:rsidR="00E5508D">
        <w:rPr>
          <w:rFonts w:ascii="Arial" w:hAnsi="Arial" w:cs="Arial"/>
          <w:sz w:val="22"/>
          <w:szCs w:val="22"/>
        </w:rPr>
        <w:t>y</w:t>
      </w:r>
      <w:bookmarkStart w:id="0" w:name="_GoBack"/>
      <w:bookmarkEnd w:id="0"/>
      <w:r w:rsidRPr="00A2694A">
        <w:rPr>
          <w:rFonts w:ascii="Arial" w:hAnsi="Arial" w:cs="Arial"/>
          <w:sz w:val="22"/>
          <w:szCs w:val="22"/>
        </w:rPr>
        <w:t xml:space="preserve"> 2006. </w:t>
      </w:r>
      <w:proofErr w:type="gramStart"/>
      <w:r w:rsidRPr="00A2694A">
        <w:rPr>
          <w:rFonts w:ascii="Arial" w:hAnsi="Arial" w:cs="Arial"/>
          <w:sz w:val="22"/>
          <w:szCs w:val="22"/>
        </w:rPr>
        <w:t>Available on</w:t>
      </w:r>
      <w:r w:rsidRPr="00A2694A">
        <w:rPr>
          <w:rFonts w:ascii="Arial" w:hAnsi="Arial" w:cs="Arial"/>
          <w:sz w:val="22"/>
          <w:szCs w:val="22"/>
        </w:rPr>
        <w:t xml:space="preserve"> http://aidsinfo.nih.gov/guidelines.</w:t>
      </w:r>
      <w:proofErr w:type="gramEnd"/>
      <w:r w:rsidRPr="00A2694A">
        <w:rPr>
          <w:rFonts w:ascii="Arial" w:hAnsi="Arial" w:cs="Arial"/>
          <w:sz w:val="22"/>
          <w:szCs w:val="22"/>
        </w:rPr>
        <w:t xml:space="preserve"> </w:t>
      </w:r>
    </w:p>
    <w:p w:rsidR="001C394F" w:rsidRPr="00105604" w:rsidRDefault="001C394F" w:rsidP="00105604">
      <w:pPr>
        <w:spacing w:line="360" w:lineRule="auto"/>
        <w:jc w:val="both"/>
        <w:rPr>
          <w:rFonts w:ascii="Arial" w:hAnsi="Arial" w:cs="Arial"/>
          <w:sz w:val="22"/>
          <w:szCs w:val="22"/>
        </w:rPr>
      </w:pPr>
    </w:p>
    <w:sectPr w:rsidR="001C394F" w:rsidRPr="00105604" w:rsidSect="00105604">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10E95"/>
    <w:multiLevelType w:val="hybridMultilevel"/>
    <w:tmpl w:val="112C2C82"/>
    <w:lvl w:ilvl="0" w:tplc="9A9A9B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37"/>
    <w:rsid w:val="0000109F"/>
    <w:rsid w:val="000162DD"/>
    <w:rsid w:val="00043577"/>
    <w:rsid w:val="00063838"/>
    <w:rsid w:val="000C13D3"/>
    <w:rsid w:val="000E5EAD"/>
    <w:rsid w:val="000F1733"/>
    <w:rsid w:val="00105604"/>
    <w:rsid w:val="00125527"/>
    <w:rsid w:val="00145245"/>
    <w:rsid w:val="0018025D"/>
    <w:rsid w:val="001917A7"/>
    <w:rsid w:val="001A7E29"/>
    <w:rsid w:val="001B07AE"/>
    <w:rsid w:val="001C394F"/>
    <w:rsid w:val="001C5468"/>
    <w:rsid w:val="002071E3"/>
    <w:rsid w:val="00223040"/>
    <w:rsid w:val="00224C5B"/>
    <w:rsid w:val="00236219"/>
    <w:rsid w:val="00243FA1"/>
    <w:rsid w:val="002466B2"/>
    <w:rsid w:val="002A35AC"/>
    <w:rsid w:val="00300708"/>
    <w:rsid w:val="00324960"/>
    <w:rsid w:val="00347B68"/>
    <w:rsid w:val="00360CEC"/>
    <w:rsid w:val="00374D1B"/>
    <w:rsid w:val="00383508"/>
    <w:rsid w:val="00391BE7"/>
    <w:rsid w:val="003C25B7"/>
    <w:rsid w:val="003C7375"/>
    <w:rsid w:val="003D5CA8"/>
    <w:rsid w:val="003E066E"/>
    <w:rsid w:val="003E402A"/>
    <w:rsid w:val="003F307E"/>
    <w:rsid w:val="00426BD5"/>
    <w:rsid w:val="004639C6"/>
    <w:rsid w:val="004B7444"/>
    <w:rsid w:val="00500933"/>
    <w:rsid w:val="00501FF5"/>
    <w:rsid w:val="00532032"/>
    <w:rsid w:val="00552466"/>
    <w:rsid w:val="00591A41"/>
    <w:rsid w:val="005B64DA"/>
    <w:rsid w:val="005D0D21"/>
    <w:rsid w:val="005E5F86"/>
    <w:rsid w:val="00612E1E"/>
    <w:rsid w:val="0066509E"/>
    <w:rsid w:val="00673837"/>
    <w:rsid w:val="00681BA1"/>
    <w:rsid w:val="0069436E"/>
    <w:rsid w:val="006C342A"/>
    <w:rsid w:val="006F0B89"/>
    <w:rsid w:val="00741990"/>
    <w:rsid w:val="00775D10"/>
    <w:rsid w:val="007C45AD"/>
    <w:rsid w:val="007E7F3A"/>
    <w:rsid w:val="00803BA7"/>
    <w:rsid w:val="00813B99"/>
    <w:rsid w:val="008412D7"/>
    <w:rsid w:val="008B198A"/>
    <w:rsid w:val="008F5972"/>
    <w:rsid w:val="009F3517"/>
    <w:rsid w:val="00A2694A"/>
    <w:rsid w:val="00A64CE1"/>
    <w:rsid w:val="00A75DCE"/>
    <w:rsid w:val="00A82418"/>
    <w:rsid w:val="00A85CAD"/>
    <w:rsid w:val="00A86383"/>
    <w:rsid w:val="00A87C6F"/>
    <w:rsid w:val="00AA0042"/>
    <w:rsid w:val="00AB7FE0"/>
    <w:rsid w:val="00AC20A2"/>
    <w:rsid w:val="00AD6411"/>
    <w:rsid w:val="00AE0B02"/>
    <w:rsid w:val="00B17F4C"/>
    <w:rsid w:val="00B35478"/>
    <w:rsid w:val="00B70511"/>
    <w:rsid w:val="00B815E7"/>
    <w:rsid w:val="00B85E16"/>
    <w:rsid w:val="00BA474A"/>
    <w:rsid w:val="00BA6079"/>
    <w:rsid w:val="00BF7244"/>
    <w:rsid w:val="00C06FF1"/>
    <w:rsid w:val="00C23C04"/>
    <w:rsid w:val="00C5192B"/>
    <w:rsid w:val="00C76879"/>
    <w:rsid w:val="00C96433"/>
    <w:rsid w:val="00D0415C"/>
    <w:rsid w:val="00D0580D"/>
    <w:rsid w:val="00D30B7B"/>
    <w:rsid w:val="00D34F73"/>
    <w:rsid w:val="00D7766B"/>
    <w:rsid w:val="00D8668C"/>
    <w:rsid w:val="00DC6937"/>
    <w:rsid w:val="00E16A54"/>
    <w:rsid w:val="00E32BFD"/>
    <w:rsid w:val="00E34D2D"/>
    <w:rsid w:val="00E5508D"/>
    <w:rsid w:val="00E5741A"/>
    <w:rsid w:val="00E87F6C"/>
    <w:rsid w:val="00EA491A"/>
    <w:rsid w:val="00EB05D0"/>
    <w:rsid w:val="00F07FC8"/>
    <w:rsid w:val="00F53E0A"/>
    <w:rsid w:val="00F55058"/>
    <w:rsid w:val="00FC0967"/>
    <w:rsid w:val="00FC4052"/>
    <w:rsid w:val="00FE7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37"/>
    <w:pPr>
      <w:spacing w:after="0" w:line="240" w:lineRule="auto"/>
    </w:pPr>
    <w:rPr>
      <w:rFonts w:ascii="Times New Roman" w:eastAsia="Times New Roman" w:hAnsi="Times New Roman" w:cs="Times New Roman"/>
      <w:sz w:val="24"/>
      <w:szCs w:val="24"/>
      <w:lang w:val="en-GB" w:eastAsia="fr-FR"/>
    </w:rPr>
  </w:style>
  <w:style w:type="paragraph" w:styleId="Titre1">
    <w:name w:val="heading 1"/>
    <w:basedOn w:val="Normal"/>
    <w:next w:val="Normal"/>
    <w:link w:val="Titre1Car"/>
    <w:qFormat/>
    <w:rsid w:val="00E32BFD"/>
    <w:pPr>
      <w:keepNext/>
      <w:spacing w:line="480" w:lineRule="auto"/>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BFD"/>
    <w:rPr>
      <w:rFonts w:ascii="Times New Roman" w:eastAsia="Times New Roman" w:hAnsi="Times New Roman" w:cs="Times New Roman"/>
      <w:i/>
      <w:iCs/>
      <w:sz w:val="24"/>
      <w:szCs w:val="24"/>
      <w:lang w:val="en-GB" w:eastAsia="fr-FR"/>
    </w:rPr>
  </w:style>
  <w:style w:type="table" w:styleId="Grilledutableau">
    <w:name w:val="Table Grid"/>
    <w:basedOn w:val="TableauNormal"/>
    <w:uiPriority w:val="59"/>
    <w:rsid w:val="00B35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C394F"/>
    <w:pPr>
      <w:ind w:left="720"/>
      <w:contextualSpacing/>
    </w:pPr>
  </w:style>
  <w:style w:type="character" w:styleId="Lienhypertexte">
    <w:name w:val="Hyperlink"/>
    <w:basedOn w:val="Policepardfaut"/>
    <w:rsid w:val="001C394F"/>
    <w:rPr>
      <w:color w:val="0033CC"/>
      <w:u w:val="single"/>
    </w:rPr>
  </w:style>
  <w:style w:type="character" w:customStyle="1" w:styleId="ti2">
    <w:name w:val="ti2"/>
    <w:basedOn w:val="Policepardfaut"/>
    <w:rsid w:val="001C394F"/>
    <w:rPr>
      <w:sz w:val="22"/>
      <w:szCs w:val="22"/>
    </w:rPr>
  </w:style>
  <w:style w:type="character" w:customStyle="1" w:styleId="ti">
    <w:name w:val="ti"/>
    <w:basedOn w:val="Policepardfaut"/>
    <w:rsid w:val="001C394F"/>
  </w:style>
  <w:style w:type="character" w:customStyle="1" w:styleId="volume">
    <w:name w:val="volume"/>
    <w:basedOn w:val="Policepardfaut"/>
    <w:rsid w:val="001C394F"/>
    <w:rPr>
      <w:rFonts w:cs="Times New Roman"/>
    </w:rPr>
  </w:style>
  <w:style w:type="character" w:customStyle="1" w:styleId="issue">
    <w:name w:val="issue"/>
    <w:basedOn w:val="Policepardfaut"/>
    <w:rsid w:val="001C394F"/>
    <w:rPr>
      <w:rFonts w:cs="Times New Roman"/>
    </w:rPr>
  </w:style>
  <w:style w:type="character" w:customStyle="1" w:styleId="pages">
    <w:name w:val="pages"/>
    <w:basedOn w:val="Policepardfaut"/>
    <w:rsid w:val="001C39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37"/>
    <w:pPr>
      <w:spacing w:after="0" w:line="240" w:lineRule="auto"/>
    </w:pPr>
    <w:rPr>
      <w:rFonts w:ascii="Times New Roman" w:eastAsia="Times New Roman" w:hAnsi="Times New Roman" w:cs="Times New Roman"/>
      <w:sz w:val="24"/>
      <w:szCs w:val="24"/>
      <w:lang w:val="en-GB" w:eastAsia="fr-FR"/>
    </w:rPr>
  </w:style>
  <w:style w:type="paragraph" w:styleId="Titre1">
    <w:name w:val="heading 1"/>
    <w:basedOn w:val="Normal"/>
    <w:next w:val="Normal"/>
    <w:link w:val="Titre1Car"/>
    <w:qFormat/>
    <w:rsid w:val="00E32BFD"/>
    <w:pPr>
      <w:keepNext/>
      <w:spacing w:line="480" w:lineRule="auto"/>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BFD"/>
    <w:rPr>
      <w:rFonts w:ascii="Times New Roman" w:eastAsia="Times New Roman" w:hAnsi="Times New Roman" w:cs="Times New Roman"/>
      <w:i/>
      <w:iCs/>
      <w:sz w:val="24"/>
      <w:szCs w:val="24"/>
      <w:lang w:val="en-GB" w:eastAsia="fr-FR"/>
    </w:rPr>
  </w:style>
  <w:style w:type="table" w:styleId="Grilledutableau">
    <w:name w:val="Table Grid"/>
    <w:basedOn w:val="TableauNormal"/>
    <w:uiPriority w:val="59"/>
    <w:rsid w:val="00B35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C394F"/>
    <w:pPr>
      <w:ind w:left="720"/>
      <w:contextualSpacing/>
    </w:pPr>
  </w:style>
  <w:style w:type="character" w:styleId="Lienhypertexte">
    <w:name w:val="Hyperlink"/>
    <w:basedOn w:val="Policepardfaut"/>
    <w:rsid w:val="001C394F"/>
    <w:rPr>
      <w:color w:val="0033CC"/>
      <w:u w:val="single"/>
    </w:rPr>
  </w:style>
  <w:style w:type="character" w:customStyle="1" w:styleId="ti2">
    <w:name w:val="ti2"/>
    <w:basedOn w:val="Policepardfaut"/>
    <w:rsid w:val="001C394F"/>
    <w:rPr>
      <w:sz w:val="22"/>
      <w:szCs w:val="22"/>
    </w:rPr>
  </w:style>
  <w:style w:type="character" w:customStyle="1" w:styleId="ti">
    <w:name w:val="ti"/>
    <w:basedOn w:val="Policepardfaut"/>
    <w:rsid w:val="001C394F"/>
  </w:style>
  <w:style w:type="character" w:customStyle="1" w:styleId="volume">
    <w:name w:val="volume"/>
    <w:basedOn w:val="Policepardfaut"/>
    <w:rsid w:val="001C394F"/>
    <w:rPr>
      <w:rFonts w:cs="Times New Roman"/>
    </w:rPr>
  </w:style>
  <w:style w:type="character" w:customStyle="1" w:styleId="issue">
    <w:name w:val="issue"/>
    <w:basedOn w:val="Policepardfaut"/>
    <w:rsid w:val="001C394F"/>
    <w:rPr>
      <w:rFonts w:cs="Times New Roman"/>
    </w:rPr>
  </w:style>
  <w:style w:type="character" w:customStyle="1" w:styleId="pages">
    <w:name w:val="pages"/>
    <w:basedOn w:val="Policepardfaut"/>
    <w:rsid w:val="001C39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Health%20Econ.');" TargetMode="External"/><Relationship Id="rId13" Type="http://schemas.openxmlformats.org/officeDocument/2006/relationships/hyperlink" Target="javascript:AL_get(this,%20'jour',%20'Health%20Psycho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ncbi.nlm.nih.gov/entrez/query.fcgi?db=pubmed&amp;cmd=Search&amp;itool=pubmed_AbstractPlus&amp;term=%22Castellon+SA%22%5BAuthor%5D" TargetMode="External"/><Relationship Id="rId17" Type="http://schemas.openxmlformats.org/officeDocument/2006/relationships/hyperlink" Target="http://hab.hrsa.gov/publications.htm" TargetMode="External"/><Relationship Id="rId2" Type="http://schemas.openxmlformats.org/officeDocument/2006/relationships/styles" Target="styles.xml"/><Relationship Id="rId16" Type="http://schemas.openxmlformats.org/officeDocument/2006/relationships/hyperlink" Target="javascript:AL_get(this,%20'jour',%20'AIDS%20Patient%20Care%20STDS.');"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ncbi.nlm.nih.gov/entrez/query.fcgi?db=pubmed&amp;cmd=Search&amp;itool=pubmed_AbstractPlus&amp;term=%22Hinkin+CH%22%5BAuthor%5D" TargetMode="Externa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Plus&amp;term=%22Odesina+V%22%5BAuthor%5D" TargetMode="External"/><Relationship Id="rId10" Type="http://schemas.openxmlformats.org/officeDocument/2006/relationships/hyperlink" Target="http://www.ncbi.nlm.nih.gov/entrez/query.fcgi?db=pubmed&amp;cmd=Search&amp;itool=pubmed_AbstractPlus&amp;term=%22Barclay+TR%22%5BAuthor%5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PopUpMenu2_Set(Menu17304501);" TargetMode="External"/><Relationship Id="rId14" Type="http://schemas.openxmlformats.org/officeDocument/2006/relationships/hyperlink" Target="http://www.ncbi.nlm.nih.gov/entrez/query.fcgi?db=pubmed&amp;cmd=Search&amp;itool=pubmed_AbstractPlus&amp;term=%22Dieckhaus+KD%22%5BAuthor%5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3851</Words>
  <Characters>21186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Polneau Sandrine</dc:creator>
  <cp:lastModifiedBy>BMI</cp:lastModifiedBy>
  <cp:revision>6</cp:revision>
  <dcterms:created xsi:type="dcterms:W3CDTF">2013-02-04T15:57:00Z</dcterms:created>
  <dcterms:modified xsi:type="dcterms:W3CDTF">2013-02-05T18:39:00Z</dcterms:modified>
</cp:coreProperties>
</file>